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19E3" w14:textId="4EEAE754" w:rsidR="000F7B8E" w:rsidRPr="001129BF" w:rsidRDefault="00254374" w:rsidP="00CF3295">
      <w:pPr>
        <w:pStyle w:val="Title"/>
        <w:rPr>
          <w:rFonts w:ascii="Century Gothic" w:hAnsi="Century Gothic"/>
          <w:lang w:val="en-US"/>
        </w:rPr>
      </w:pPr>
      <w:r>
        <w:rPr>
          <w:rFonts w:ascii="Century Gothic" w:hAnsi="Century Gothic"/>
          <w:lang w:val="en-US"/>
        </w:rPr>
        <w:t>Proposal by the</w:t>
      </w:r>
      <w:r w:rsidR="001129BF" w:rsidRPr="001129BF">
        <w:rPr>
          <w:rFonts w:ascii="Century Gothic" w:hAnsi="Century Gothic"/>
          <w:lang w:val="en-US"/>
        </w:rPr>
        <w:t xml:space="preserve"> </w:t>
      </w:r>
      <w:r>
        <w:rPr>
          <w:rFonts w:ascii="Century Gothic" w:hAnsi="Century Gothic"/>
          <w:lang w:val="en-US"/>
        </w:rPr>
        <w:t>B</w:t>
      </w:r>
      <w:r w:rsidR="001129BF" w:rsidRPr="001129BF">
        <w:rPr>
          <w:rFonts w:ascii="Century Gothic" w:hAnsi="Century Gothic"/>
          <w:lang w:val="en-US"/>
        </w:rPr>
        <w:t xml:space="preserve">oard of </w:t>
      </w:r>
      <w:r>
        <w:rPr>
          <w:rFonts w:ascii="Century Gothic" w:hAnsi="Century Gothic"/>
          <w:lang w:val="en-US"/>
        </w:rPr>
        <w:t>D</w:t>
      </w:r>
      <w:r w:rsidR="001129BF" w:rsidRPr="001129BF">
        <w:rPr>
          <w:rFonts w:ascii="Century Gothic" w:hAnsi="Century Gothic"/>
          <w:lang w:val="en-US"/>
        </w:rPr>
        <w:t xml:space="preserve">irectors </w:t>
      </w:r>
      <w:r>
        <w:rPr>
          <w:rFonts w:ascii="Century Gothic" w:hAnsi="Century Gothic"/>
          <w:lang w:val="en-US"/>
        </w:rPr>
        <w:t>on</w:t>
      </w:r>
      <w:r w:rsidR="001129BF" w:rsidRPr="001129BF">
        <w:rPr>
          <w:rFonts w:ascii="Century Gothic" w:hAnsi="Century Gothic"/>
          <w:lang w:val="en-US"/>
        </w:rPr>
        <w:t xml:space="preserve"> guidelines for remuneration</w:t>
      </w:r>
      <w:r>
        <w:rPr>
          <w:rFonts w:ascii="Century Gothic" w:hAnsi="Century Gothic"/>
          <w:lang w:val="en-US"/>
        </w:rPr>
        <w:t xml:space="preserve"> to senior executives</w:t>
      </w:r>
    </w:p>
    <w:p w14:paraId="2B56E071" w14:textId="3B072406" w:rsidR="00CF3295" w:rsidRPr="000A5E29" w:rsidRDefault="000A5E29" w:rsidP="00CF3295">
      <w:pPr>
        <w:pStyle w:val="BodyText"/>
        <w:kinsoku w:val="0"/>
        <w:overflowPunct w:val="0"/>
        <w:ind w:left="0" w:right="72"/>
        <w:rPr>
          <w:rFonts w:asciiTheme="minorHAnsi" w:eastAsia="MS Mincho" w:hAnsiTheme="minorHAnsi" w:cstheme="minorHAnsi"/>
          <w:szCs w:val="22"/>
          <w:lang w:eastAsia="ja-JP"/>
        </w:rPr>
      </w:pPr>
      <w:r w:rsidRPr="000A5E29">
        <w:rPr>
          <w:rFonts w:asciiTheme="minorHAnsi" w:eastAsia="MS Mincho" w:hAnsiTheme="minorHAnsi" w:cstheme="minorHAnsi"/>
          <w:szCs w:val="22"/>
          <w:lang w:eastAsia="ja-JP"/>
        </w:rPr>
        <w:t xml:space="preserve">The </w:t>
      </w:r>
      <w:r w:rsidR="00FE421E">
        <w:rPr>
          <w:rFonts w:asciiTheme="minorHAnsi" w:eastAsia="MS Mincho" w:hAnsiTheme="minorHAnsi" w:cstheme="minorHAnsi"/>
          <w:szCs w:val="22"/>
          <w:lang w:eastAsia="ja-JP"/>
        </w:rPr>
        <w:t>B</w:t>
      </w:r>
      <w:r w:rsidRPr="000A5E29">
        <w:rPr>
          <w:rFonts w:asciiTheme="minorHAnsi" w:eastAsia="MS Mincho" w:hAnsiTheme="minorHAnsi" w:cstheme="minorHAnsi"/>
          <w:szCs w:val="22"/>
          <w:lang w:eastAsia="ja-JP"/>
        </w:rPr>
        <w:t xml:space="preserve">oard of </w:t>
      </w:r>
      <w:r w:rsidR="00FE421E">
        <w:rPr>
          <w:rFonts w:asciiTheme="minorHAnsi" w:eastAsia="MS Mincho" w:hAnsiTheme="minorHAnsi" w:cstheme="minorHAnsi"/>
          <w:szCs w:val="22"/>
          <w:lang w:eastAsia="ja-JP"/>
        </w:rPr>
        <w:t>D</w:t>
      </w:r>
      <w:r w:rsidRPr="000A5E29">
        <w:rPr>
          <w:rFonts w:asciiTheme="minorHAnsi" w:eastAsia="MS Mincho" w:hAnsiTheme="minorHAnsi" w:cstheme="minorHAnsi"/>
          <w:szCs w:val="22"/>
          <w:lang w:eastAsia="ja-JP"/>
        </w:rPr>
        <w:t xml:space="preserve">irectors of </w:t>
      </w:r>
      <w:r w:rsidR="00614799">
        <w:rPr>
          <w:rFonts w:asciiTheme="minorHAnsi" w:eastAsia="MS Mincho" w:hAnsiTheme="minorHAnsi" w:cstheme="minorHAnsi"/>
          <w:szCs w:val="22"/>
          <w:lang w:eastAsia="ja-JP"/>
        </w:rPr>
        <w:t>Inwido</w:t>
      </w:r>
      <w:r w:rsidRPr="000A5E29">
        <w:rPr>
          <w:rFonts w:asciiTheme="minorHAnsi" w:eastAsia="MS Mincho" w:hAnsiTheme="minorHAnsi" w:cstheme="minorHAnsi"/>
          <w:szCs w:val="22"/>
          <w:lang w:eastAsia="ja-JP"/>
        </w:rPr>
        <w:t xml:space="preserve"> AB </w:t>
      </w:r>
      <w:r w:rsidR="00614799">
        <w:rPr>
          <w:rFonts w:asciiTheme="minorHAnsi" w:eastAsia="MS Mincho" w:hAnsiTheme="minorHAnsi" w:cstheme="minorHAnsi"/>
          <w:szCs w:val="22"/>
          <w:lang w:eastAsia="ja-JP"/>
        </w:rPr>
        <w:t xml:space="preserve">(publ) </w:t>
      </w:r>
      <w:r w:rsidRPr="000A5E29">
        <w:rPr>
          <w:rFonts w:asciiTheme="minorHAnsi" w:eastAsia="MS Mincho" w:hAnsiTheme="minorHAnsi" w:cstheme="minorHAnsi"/>
          <w:szCs w:val="22"/>
          <w:lang w:eastAsia="ja-JP"/>
        </w:rPr>
        <w:t>(“</w:t>
      </w:r>
      <w:r w:rsidR="00614799">
        <w:rPr>
          <w:rFonts w:asciiTheme="minorHAnsi" w:eastAsia="MS Mincho" w:hAnsiTheme="minorHAnsi" w:cstheme="minorHAnsi"/>
          <w:szCs w:val="22"/>
          <w:lang w:eastAsia="ja-JP"/>
        </w:rPr>
        <w:t>Inwido</w:t>
      </w:r>
      <w:r w:rsidRPr="000A5E29">
        <w:rPr>
          <w:rFonts w:asciiTheme="minorHAnsi" w:eastAsia="MS Mincho" w:hAnsiTheme="minorHAnsi" w:cstheme="minorHAnsi"/>
          <w:szCs w:val="22"/>
          <w:lang w:eastAsia="ja-JP"/>
        </w:rPr>
        <w:t>”) proposes that the annual general meeting 202</w:t>
      </w:r>
      <w:r w:rsidR="00CA694E">
        <w:rPr>
          <w:rFonts w:asciiTheme="minorHAnsi" w:eastAsia="MS Mincho" w:hAnsiTheme="minorHAnsi" w:cstheme="minorHAnsi"/>
          <w:szCs w:val="22"/>
          <w:lang w:eastAsia="ja-JP"/>
        </w:rPr>
        <w:t>5</w:t>
      </w:r>
      <w:r w:rsidRPr="000A5E29">
        <w:rPr>
          <w:rFonts w:asciiTheme="minorHAnsi" w:eastAsia="MS Mincho" w:hAnsiTheme="minorHAnsi" w:cstheme="minorHAnsi"/>
          <w:szCs w:val="22"/>
          <w:lang w:eastAsia="ja-JP"/>
        </w:rPr>
        <w:t xml:space="preserve"> resolves on the following guidelines for executive remuneration</w:t>
      </w:r>
      <w:r w:rsidR="00AB14E7">
        <w:rPr>
          <w:rFonts w:asciiTheme="minorHAnsi" w:eastAsia="MS Mincho" w:hAnsiTheme="minorHAnsi" w:cstheme="minorHAnsi"/>
          <w:szCs w:val="22"/>
          <w:lang w:eastAsia="ja-JP"/>
        </w:rPr>
        <w:t xml:space="preserve">, </w:t>
      </w:r>
      <w:r w:rsidR="00AB14E7" w:rsidRPr="00AB14E7">
        <w:rPr>
          <w:rFonts w:asciiTheme="minorHAnsi" w:eastAsia="MS Mincho" w:hAnsiTheme="minorHAnsi" w:cstheme="minorHAnsi"/>
          <w:szCs w:val="22"/>
          <w:lang w:eastAsia="ja-JP"/>
        </w:rPr>
        <w:t xml:space="preserve">entailing minor adjustments regarding the targets for variable cash </w:t>
      </w:r>
      <w:r w:rsidR="00AB14E7">
        <w:rPr>
          <w:rFonts w:asciiTheme="minorHAnsi" w:eastAsia="MS Mincho" w:hAnsiTheme="minorHAnsi" w:cstheme="minorHAnsi"/>
          <w:szCs w:val="22"/>
          <w:lang w:eastAsia="ja-JP"/>
        </w:rPr>
        <w:t>remuneration</w:t>
      </w:r>
      <w:r w:rsidR="00AB14E7" w:rsidRPr="00AB14E7">
        <w:rPr>
          <w:rFonts w:asciiTheme="minorHAnsi" w:eastAsia="MS Mincho" w:hAnsiTheme="minorHAnsi" w:cstheme="minorHAnsi"/>
          <w:szCs w:val="22"/>
          <w:lang w:eastAsia="ja-JP"/>
        </w:rPr>
        <w:t>.</w:t>
      </w:r>
    </w:p>
    <w:p w14:paraId="3EED1988" w14:textId="7506269D" w:rsidR="00CF3295" w:rsidRPr="001129BF" w:rsidRDefault="007D365A" w:rsidP="00CF3295">
      <w:pPr>
        <w:pStyle w:val="BodyText"/>
        <w:kinsoku w:val="0"/>
        <w:overflowPunct w:val="0"/>
        <w:ind w:left="0" w:right="72"/>
        <w:rPr>
          <w:rFonts w:asciiTheme="minorHAnsi" w:eastAsia="MS Mincho" w:hAnsiTheme="minorHAnsi" w:cstheme="minorHAnsi"/>
          <w:szCs w:val="22"/>
          <w:lang w:eastAsia="ja-JP"/>
        </w:rPr>
      </w:pPr>
      <w:r>
        <w:rPr>
          <w:rFonts w:asciiTheme="minorHAnsi" w:eastAsia="MS Mincho" w:hAnsiTheme="minorHAnsi" w:cstheme="minorHAnsi"/>
          <w:szCs w:val="22"/>
          <w:lang w:eastAsia="ja-JP"/>
        </w:rPr>
        <w:t xml:space="preserve">Individuals who are senior executives of Inwido, which include the CEO and other members of the Group Management of Inwido </w:t>
      </w:r>
      <w:r w:rsidRPr="007D365A">
        <w:rPr>
          <w:rFonts w:asciiTheme="minorHAnsi" w:eastAsia="MS Mincho" w:hAnsiTheme="minorHAnsi" w:cstheme="minorHAnsi"/>
          <w:szCs w:val="22"/>
          <w:lang w:eastAsia="ja-JP"/>
        </w:rPr>
        <w:t>during the period of which these guidelines are in force</w:t>
      </w:r>
      <w:r w:rsidR="00105124" w:rsidRPr="00105124">
        <w:rPr>
          <w:rFonts w:asciiTheme="minorHAnsi" w:eastAsia="MS Mincho" w:hAnsiTheme="minorHAnsi" w:cstheme="minorHAnsi"/>
          <w:szCs w:val="22"/>
          <w:lang w:eastAsia="ja-JP"/>
        </w:rPr>
        <w:t>, fall within the provisions of these guidelines</w:t>
      </w:r>
      <w:r w:rsidR="001129BF" w:rsidRPr="001129BF">
        <w:rPr>
          <w:rFonts w:asciiTheme="minorHAnsi" w:eastAsia="MS Mincho" w:hAnsiTheme="minorHAnsi" w:cstheme="minorHAnsi"/>
          <w:szCs w:val="22"/>
          <w:lang w:eastAsia="ja-JP"/>
        </w:rPr>
        <w:t>. The guidelines are forward-looking, i.e. they are applicable to remuneration agreed, and amendments to remuneration already agreed, after adoption of the guidelines by the annual general meeting 202</w:t>
      </w:r>
      <w:r w:rsidR="00CA694E">
        <w:rPr>
          <w:rFonts w:asciiTheme="minorHAnsi" w:eastAsia="MS Mincho" w:hAnsiTheme="minorHAnsi" w:cstheme="minorHAnsi"/>
          <w:szCs w:val="22"/>
          <w:lang w:eastAsia="ja-JP"/>
        </w:rPr>
        <w:t>5</w:t>
      </w:r>
      <w:r w:rsidR="001129BF" w:rsidRPr="001129BF">
        <w:rPr>
          <w:rFonts w:asciiTheme="minorHAnsi" w:eastAsia="MS Mincho" w:hAnsiTheme="minorHAnsi" w:cstheme="minorHAnsi"/>
          <w:szCs w:val="22"/>
          <w:lang w:eastAsia="ja-JP"/>
        </w:rPr>
        <w:t>. These guidelines do not apply to any remuneration decided or approved by the general meeting.</w:t>
      </w:r>
    </w:p>
    <w:p w14:paraId="27FF7A13" w14:textId="78724CD1" w:rsidR="00614799" w:rsidRPr="007B58EC" w:rsidRDefault="00614799" w:rsidP="00CF3295">
      <w:pPr>
        <w:pStyle w:val="BodyText"/>
        <w:kinsoku w:val="0"/>
        <w:overflowPunct w:val="0"/>
        <w:ind w:left="0" w:right="72"/>
        <w:rPr>
          <w:rFonts w:asciiTheme="minorHAnsi" w:eastAsia="MS Mincho" w:hAnsiTheme="minorHAnsi" w:cstheme="minorHAnsi"/>
          <w:szCs w:val="22"/>
          <w:highlight w:val="yellow"/>
          <w:lang w:eastAsia="ja-JP"/>
        </w:rPr>
      </w:pPr>
      <w:r w:rsidRPr="00614799">
        <w:rPr>
          <w:rFonts w:asciiTheme="minorHAnsi" w:eastAsia="MS Mincho" w:hAnsiTheme="minorHAnsi" w:cstheme="minorHAnsi"/>
          <w:szCs w:val="22"/>
          <w:lang w:eastAsia="ja-JP"/>
        </w:rPr>
        <w:t xml:space="preserve">To the extent a member of the </w:t>
      </w:r>
      <w:r w:rsidR="00A6410C">
        <w:rPr>
          <w:rFonts w:asciiTheme="minorHAnsi" w:eastAsia="MS Mincho" w:hAnsiTheme="minorHAnsi" w:cstheme="minorHAnsi"/>
          <w:szCs w:val="22"/>
          <w:lang w:eastAsia="ja-JP"/>
        </w:rPr>
        <w:t>B</w:t>
      </w:r>
      <w:r w:rsidRPr="00614799">
        <w:rPr>
          <w:rFonts w:asciiTheme="minorHAnsi" w:eastAsia="MS Mincho" w:hAnsiTheme="minorHAnsi" w:cstheme="minorHAnsi"/>
          <w:szCs w:val="22"/>
          <w:lang w:eastAsia="ja-JP"/>
        </w:rPr>
        <w:t xml:space="preserve">oard performs </w:t>
      </w:r>
      <w:r w:rsidR="00A6410C">
        <w:rPr>
          <w:rFonts w:asciiTheme="minorHAnsi" w:eastAsia="MS Mincho" w:hAnsiTheme="minorHAnsi" w:cstheme="minorHAnsi"/>
          <w:szCs w:val="22"/>
          <w:lang w:eastAsia="ja-JP"/>
        </w:rPr>
        <w:t>services</w:t>
      </w:r>
      <w:r w:rsidRPr="00614799">
        <w:rPr>
          <w:rFonts w:asciiTheme="minorHAnsi" w:eastAsia="MS Mincho" w:hAnsiTheme="minorHAnsi" w:cstheme="minorHAnsi"/>
          <w:szCs w:val="22"/>
          <w:lang w:eastAsia="ja-JP"/>
        </w:rPr>
        <w:t xml:space="preserve"> for </w:t>
      </w:r>
      <w:r>
        <w:rPr>
          <w:rFonts w:asciiTheme="minorHAnsi" w:eastAsia="MS Mincho" w:hAnsiTheme="minorHAnsi" w:cstheme="minorHAnsi"/>
          <w:szCs w:val="22"/>
          <w:lang w:eastAsia="ja-JP"/>
        </w:rPr>
        <w:t>Inwido</w:t>
      </w:r>
      <w:r w:rsidRPr="00614799">
        <w:rPr>
          <w:rFonts w:asciiTheme="minorHAnsi" w:eastAsia="MS Mincho" w:hAnsiTheme="minorHAnsi" w:cstheme="minorHAnsi"/>
          <w:szCs w:val="22"/>
          <w:lang w:eastAsia="ja-JP"/>
        </w:rPr>
        <w:t xml:space="preserve"> </w:t>
      </w:r>
      <w:r>
        <w:rPr>
          <w:rFonts w:asciiTheme="minorHAnsi" w:eastAsia="MS Mincho" w:hAnsiTheme="minorHAnsi" w:cstheme="minorHAnsi"/>
          <w:szCs w:val="22"/>
          <w:lang w:eastAsia="ja-JP"/>
        </w:rPr>
        <w:t xml:space="preserve">in addition to the </w:t>
      </w:r>
      <w:r w:rsidR="00A6410C">
        <w:rPr>
          <w:rFonts w:asciiTheme="minorHAnsi" w:eastAsia="MS Mincho" w:hAnsiTheme="minorHAnsi" w:cstheme="minorHAnsi"/>
          <w:szCs w:val="22"/>
          <w:lang w:eastAsia="ja-JP"/>
        </w:rPr>
        <w:t>B</w:t>
      </w:r>
      <w:r>
        <w:rPr>
          <w:rFonts w:asciiTheme="minorHAnsi" w:eastAsia="MS Mincho" w:hAnsiTheme="minorHAnsi" w:cstheme="minorHAnsi"/>
          <w:szCs w:val="22"/>
          <w:lang w:eastAsia="ja-JP"/>
        </w:rPr>
        <w:t>oard assignment</w:t>
      </w:r>
      <w:r w:rsidRPr="00614799">
        <w:rPr>
          <w:rFonts w:asciiTheme="minorHAnsi" w:eastAsia="MS Mincho" w:hAnsiTheme="minorHAnsi" w:cstheme="minorHAnsi"/>
          <w:szCs w:val="22"/>
          <w:lang w:eastAsia="ja-JP"/>
        </w:rPr>
        <w:t xml:space="preserve">, </w:t>
      </w:r>
      <w:r w:rsidR="007F6632">
        <w:rPr>
          <w:rFonts w:asciiTheme="minorHAnsi" w:eastAsia="MS Mincho" w:hAnsiTheme="minorHAnsi" w:cstheme="minorHAnsi"/>
          <w:szCs w:val="22"/>
          <w:lang w:eastAsia="ja-JP"/>
        </w:rPr>
        <w:t xml:space="preserve">certain </w:t>
      </w:r>
      <w:r>
        <w:rPr>
          <w:rFonts w:asciiTheme="minorHAnsi" w:eastAsia="MS Mincho" w:hAnsiTheme="minorHAnsi" w:cstheme="minorHAnsi"/>
          <w:szCs w:val="22"/>
          <w:lang w:eastAsia="ja-JP"/>
        </w:rPr>
        <w:t xml:space="preserve">cash remuneration may be </w:t>
      </w:r>
      <w:r w:rsidR="007F6632">
        <w:rPr>
          <w:rFonts w:asciiTheme="minorHAnsi" w:eastAsia="MS Mincho" w:hAnsiTheme="minorHAnsi" w:cstheme="minorHAnsi"/>
          <w:szCs w:val="22"/>
          <w:lang w:eastAsia="ja-JP"/>
        </w:rPr>
        <w:t>paid</w:t>
      </w:r>
      <w:r>
        <w:rPr>
          <w:rFonts w:asciiTheme="minorHAnsi" w:eastAsia="MS Mincho" w:hAnsiTheme="minorHAnsi" w:cstheme="minorHAnsi"/>
          <w:szCs w:val="22"/>
          <w:lang w:eastAsia="ja-JP"/>
        </w:rPr>
        <w:t xml:space="preserve"> for such work</w:t>
      </w:r>
      <w:r w:rsidR="007B58EC">
        <w:rPr>
          <w:rFonts w:asciiTheme="minorHAnsi" w:eastAsia="MS Mincho" w:hAnsiTheme="minorHAnsi" w:cstheme="minorHAnsi"/>
          <w:szCs w:val="22"/>
          <w:lang w:eastAsia="ja-JP"/>
        </w:rPr>
        <w:t xml:space="preserve">. </w:t>
      </w:r>
      <w:r w:rsidR="007B58EC" w:rsidRPr="007B58EC">
        <w:rPr>
          <w:rFonts w:asciiTheme="minorHAnsi" w:eastAsia="MS Mincho" w:hAnsiTheme="minorHAnsi" w:cstheme="minorHAnsi"/>
          <w:szCs w:val="22"/>
          <w:lang w:eastAsia="ja-JP"/>
        </w:rPr>
        <w:t>The cash remuneration shall be at market level, based o</w:t>
      </w:r>
      <w:r w:rsidR="007B58EC">
        <w:rPr>
          <w:rFonts w:asciiTheme="minorHAnsi" w:eastAsia="MS Mincho" w:hAnsiTheme="minorHAnsi" w:cstheme="minorHAnsi"/>
          <w:szCs w:val="22"/>
          <w:lang w:eastAsia="ja-JP"/>
        </w:rPr>
        <w:t>n the nature and contribution of such work.</w:t>
      </w:r>
    </w:p>
    <w:p w14:paraId="7CF3304D" w14:textId="77777777" w:rsidR="00CF3295" w:rsidRPr="00BF734F" w:rsidRDefault="00CF3295" w:rsidP="00CF3295">
      <w:pPr>
        <w:pStyle w:val="BodyText"/>
        <w:kinsoku w:val="0"/>
        <w:overflowPunct w:val="0"/>
        <w:ind w:left="0" w:right="72"/>
      </w:pPr>
    </w:p>
    <w:p w14:paraId="1890EE7D" w14:textId="6D0C7F2D" w:rsidR="00CF3295" w:rsidRPr="001129BF" w:rsidRDefault="001129BF" w:rsidP="00CF3295">
      <w:pPr>
        <w:pStyle w:val="BodyText"/>
        <w:keepNext/>
        <w:kinsoku w:val="0"/>
        <w:overflowPunct w:val="0"/>
        <w:ind w:left="0" w:right="74"/>
        <w:rPr>
          <w:rFonts w:ascii="Century Gothic" w:eastAsiaTheme="majorEastAsia" w:hAnsi="Century Gothic" w:cstheme="majorBidi"/>
          <w:color w:val="003B5C"/>
          <w:sz w:val="24"/>
          <w:szCs w:val="32"/>
        </w:rPr>
      </w:pPr>
      <w:r w:rsidRPr="001129BF">
        <w:rPr>
          <w:rFonts w:ascii="Century Gothic" w:eastAsiaTheme="majorEastAsia" w:hAnsi="Century Gothic" w:cstheme="majorBidi"/>
          <w:color w:val="003B5C"/>
          <w:sz w:val="24"/>
          <w:szCs w:val="32"/>
        </w:rPr>
        <w:t>The guidelines’ promotion of the company’s business strategy, long-term interests and sustainability</w:t>
      </w:r>
    </w:p>
    <w:p w14:paraId="0B19F646" w14:textId="5251FCEF" w:rsidR="00CF3295" w:rsidRPr="001129BF" w:rsidRDefault="007B58EC" w:rsidP="00CF3295">
      <w:pPr>
        <w:pStyle w:val="BodyText"/>
        <w:kinsoku w:val="0"/>
        <w:overflowPunct w:val="0"/>
        <w:ind w:left="0" w:right="72"/>
        <w:rPr>
          <w:rFonts w:asciiTheme="minorHAnsi" w:eastAsia="MS Mincho" w:hAnsiTheme="minorHAnsi" w:cstheme="minorHAnsi"/>
          <w:szCs w:val="22"/>
          <w:lang w:eastAsia="ja-JP"/>
        </w:rPr>
      </w:pPr>
      <w:r>
        <w:rPr>
          <w:rFonts w:asciiTheme="minorHAnsi" w:eastAsia="MS Mincho" w:hAnsiTheme="minorHAnsi" w:cstheme="minorHAnsi"/>
          <w:szCs w:val="22"/>
          <w:lang w:eastAsia="ja-JP"/>
        </w:rPr>
        <w:t xml:space="preserve">Inwido acquires, owns and develops Europe’s leading companies within the window and door </w:t>
      </w:r>
      <w:r w:rsidR="00DE66DE">
        <w:rPr>
          <w:rFonts w:asciiTheme="minorHAnsi" w:eastAsia="MS Mincho" w:hAnsiTheme="minorHAnsi" w:cstheme="minorHAnsi"/>
          <w:szCs w:val="22"/>
          <w:lang w:eastAsia="ja-JP"/>
        </w:rPr>
        <w:t>industry.</w:t>
      </w:r>
      <w:r>
        <w:rPr>
          <w:rFonts w:asciiTheme="minorHAnsi" w:eastAsia="MS Mincho" w:hAnsiTheme="minorHAnsi" w:cstheme="minorHAnsi"/>
          <w:szCs w:val="22"/>
          <w:lang w:eastAsia="ja-JP"/>
        </w:rPr>
        <w:t xml:space="preserve"> Today, </w:t>
      </w:r>
      <w:r w:rsidR="00DE66DE">
        <w:rPr>
          <w:rFonts w:asciiTheme="minorHAnsi" w:eastAsia="MS Mincho" w:hAnsiTheme="minorHAnsi" w:cstheme="minorHAnsi"/>
          <w:szCs w:val="22"/>
          <w:lang w:eastAsia="ja-JP"/>
        </w:rPr>
        <w:t>Inwido</w:t>
      </w:r>
      <w:r>
        <w:rPr>
          <w:rFonts w:asciiTheme="minorHAnsi" w:eastAsia="MS Mincho" w:hAnsiTheme="minorHAnsi" w:cstheme="minorHAnsi"/>
          <w:szCs w:val="22"/>
          <w:lang w:eastAsia="ja-JP"/>
        </w:rPr>
        <w:t xml:space="preserve"> is Europe’s largest </w:t>
      </w:r>
      <w:r w:rsidRPr="007B58EC">
        <w:rPr>
          <w:rFonts w:asciiTheme="minorHAnsi" w:eastAsia="MS Mincho" w:hAnsiTheme="minorHAnsi" w:cstheme="minorHAnsi"/>
          <w:szCs w:val="22"/>
          <w:lang w:eastAsia="ja-JP"/>
        </w:rPr>
        <w:t>windows group and a natural home for the region’s strongest companies</w:t>
      </w:r>
      <w:r w:rsidR="00DE66DE">
        <w:rPr>
          <w:rFonts w:asciiTheme="minorHAnsi" w:eastAsia="MS Mincho" w:hAnsiTheme="minorHAnsi" w:cstheme="minorHAnsi"/>
          <w:szCs w:val="22"/>
          <w:lang w:eastAsia="ja-JP"/>
        </w:rPr>
        <w:t xml:space="preserve">. The key to </w:t>
      </w:r>
      <w:proofErr w:type="spellStart"/>
      <w:r w:rsidR="00DE66DE">
        <w:rPr>
          <w:rFonts w:asciiTheme="minorHAnsi" w:eastAsia="MS Mincho" w:hAnsiTheme="minorHAnsi" w:cstheme="minorHAnsi"/>
          <w:szCs w:val="22"/>
          <w:lang w:eastAsia="ja-JP"/>
        </w:rPr>
        <w:t>Inwido’s</w:t>
      </w:r>
      <w:proofErr w:type="spellEnd"/>
      <w:r w:rsidR="00DE66DE">
        <w:rPr>
          <w:rFonts w:asciiTheme="minorHAnsi" w:eastAsia="MS Mincho" w:hAnsiTheme="minorHAnsi" w:cstheme="minorHAnsi"/>
          <w:szCs w:val="22"/>
          <w:lang w:eastAsia="ja-JP"/>
        </w:rPr>
        <w:t xml:space="preserve"> success is the local connection. </w:t>
      </w:r>
      <w:r w:rsidR="001129BF" w:rsidRPr="001129BF">
        <w:rPr>
          <w:rFonts w:asciiTheme="minorHAnsi" w:eastAsia="MS Mincho" w:hAnsiTheme="minorHAnsi" w:cstheme="minorHAnsi" w:hint="eastAsia"/>
          <w:szCs w:val="22"/>
          <w:lang w:eastAsia="ja-JP"/>
        </w:rPr>
        <w:t xml:space="preserve">A prerequisite for the successful implementation of </w:t>
      </w:r>
      <w:proofErr w:type="spellStart"/>
      <w:r w:rsidR="00DE66DE">
        <w:rPr>
          <w:rFonts w:asciiTheme="minorHAnsi" w:eastAsia="MS Mincho" w:hAnsiTheme="minorHAnsi" w:cstheme="minorHAnsi"/>
          <w:szCs w:val="22"/>
          <w:lang w:eastAsia="ja-JP"/>
        </w:rPr>
        <w:t>Inwido’s</w:t>
      </w:r>
      <w:proofErr w:type="spellEnd"/>
      <w:r w:rsidR="001129BF" w:rsidRPr="001129BF">
        <w:rPr>
          <w:rFonts w:asciiTheme="minorHAnsi" w:eastAsia="MS Mincho" w:hAnsiTheme="minorHAnsi" w:cstheme="minorHAnsi" w:hint="eastAsia"/>
          <w:szCs w:val="22"/>
          <w:lang w:eastAsia="ja-JP"/>
        </w:rPr>
        <w:t xml:space="preserve"> business strategy and safeguarding of its long-term interests, including its sustainability, is that </w:t>
      </w:r>
      <w:r w:rsidR="00DE66DE">
        <w:rPr>
          <w:rFonts w:asciiTheme="minorHAnsi" w:eastAsia="MS Mincho" w:hAnsiTheme="minorHAnsi" w:cstheme="minorHAnsi"/>
          <w:szCs w:val="22"/>
          <w:lang w:eastAsia="ja-JP"/>
        </w:rPr>
        <w:t>Inwido</w:t>
      </w:r>
      <w:r w:rsidR="001129BF" w:rsidRPr="001129BF">
        <w:rPr>
          <w:rFonts w:asciiTheme="minorHAnsi" w:eastAsia="MS Mincho" w:hAnsiTheme="minorHAnsi" w:cstheme="minorHAnsi" w:hint="eastAsia"/>
          <w:szCs w:val="22"/>
          <w:lang w:eastAsia="ja-JP"/>
        </w:rPr>
        <w:t xml:space="preserve"> is able to</w:t>
      </w:r>
      <w:r w:rsidR="001129BF" w:rsidRPr="001129BF">
        <w:rPr>
          <w:rFonts w:asciiTheme="minorHAnsi" w:eastAsia="MS Mincho" w:hAnsiTheme="minorHAnsi" w:cstheme="minorHAnsi"/>
          <w:szCs w:val="22"/>
          <w:lang w:eastAsia="ja-JP"/>
        </w:rPr>
        <w:t xml:space="preserve"> recruit and retain qualified personnel. To this end, it is necessary that </w:t>
      </w:r>
      <w:r w:rsidR="00DE66DE">
        <w:rPr>
          <w:rFonts w:asciiTheme="minorHAnsi" w:eastAsia="MS Mincho" w:hAnsiTheme="minorHAnsi" w:cstheme="minorHAnsi"/>
          <w:szCs w:val="22"/>
          <w:lang w:eastAsia="ja-JP"/>
        </w:rPr>
        <w:t>Inwido</w:t>
      </w:r>
      <w:r w:rsidR="001129BF" w:rsidRPr="001129BF">
        <w:rPr>
          <w:rFonts w:asciiTheme="minorHAnsi" w:eastAsia="MS Mincho" w:hAnsiTheme="minorHAnsi" w:cstheme="minorHAnsi"/>
          <w:szCs w:val="22"/>
          <w:lang w:eastAsia="ja-JP"/>
        </w:rPr>
        <w:t xml:space="preserve"> offers competitive remuneration. These guidelines enable the company to offer the executive management a competitive total remuneration. For more information regarding the company’s business strategy, please see </w:t>
      </w:r>
      <w:r w:rsidR="00DE66DE" w:rsidRPr="006B0CD4">
        <w:rPr>
          <w:rFonts w:asciiTheme="minorHAnsi" w:eastAsia="MS Mincho" w:hAnsiTheme="minorHAnsi" w:cstheme="minorHAnsi"/>
          <w:szCs w:val="22"/>
          <w:lang w:eastAsia="ja-JP"/>
        </w:rPr>
        <w:t>https://www.inwido.com/</w:t>
      </w:r>
      <w:r w:rsidR="001129BF" w:rsidRPr="001129BF">
        <w:rPr>
          <w:rFonts w:asciiTheme="minorHAnsi" w:eastAsia="MS Mincho" w:hAnsiTheme="minorHAnsi" w:cstheme="minorHAnsi"/>
          <w:szCs w:val="22"/>
          <w:lang w:eastAsia="ja-JP"/>
        </w:rPr>
        <w:t>.</w:t>
      </w:r>
      <w:r w:rsidR="00DE66DE">
        <w:rPr>
          <w:rFonts w:asciiTheme="minorHAnsi" w:eastAsia="MS Mincho" w:hAnsiTheme="minorHAnsi" w:cstheme="minorHAnsi"/>
          <w:szCs w:val="22"/>
          <w:lang w:eastAsia="ja-JP"/>
        </w:rPr>
        <w:t xml:space="preserve"> </w:t>
      </w:r>
    </w:p>
    <w:p w14:paraId="7E098C21" w14:textId="77777777" w:rsidR="00CF3295" w:rsidRPr="001129BF" w:rsidRDefault="00CF3295" w:rsidP="00CF3295">
      <w:pPr>
        <w:pStyle w:val="BodyText"/>
        <w:kinsoku w:val="0"/>
        <w:overflowPunct w:val="0"/>
        <w:ind w:left="0" w:right="72"/>
      </w:pPr>
    </w:p>
    <w:p w14:paraId="4F51D0BD" w14:textId="0A658745" w:rsidR="00CF3295" w:rsidRPr="001129BF" w:rsidRDefault="001129BF" w:rsidP="00CF3295">
      <w:pPr>
        <w:pStyle w:val="BodyText"/>
        <w:keepNext/>
        <w:kinsoku w:val="0"/>
        <w:overflowPunct w:val="0"/>
        <w:ind w:left="0" w:right="74"/>
        <w:rPr>
          <w:rFonts w:ascii="Century Gothic" w:eastAsiaTheme="majorEastAsia" w:hAnsi="Century Gothic" w:cstheme="majorBidi"/>
          <w:color w:val="003B5C"/>
          <w:sz w:val="24"/>
          <w:szCs w:val="32"/>
        </w:rPr>
      </w:pPr>
      <w:r w:rsidRPr="001129BF">
        <w:rPr>
          <w:rFonts w:ascii="Century Gothic" w:eastAsiaTheme="majorEastAsia" w:hAnsi="Century Gothic" w:cstheme="majorBidi"/>
          <w:color w:val="003B5C"/>
          <w:sz w:val="24"/>
          <w:szCs w:val="32"/>
        </w:rPr>
        <w:t>Types of remuneration, etc.</w:t>
      </w:r>
    </w:p>
    <w:p w14:paraId="10C1BB27" w14:textId="22B49A40" w:rsidR="00CF3295" w:rsidRPr="001129BF" w:rsidRDefault="00DE66DE" w:rsidP="00CF3295">
      <w:pPr>
        <w:pStyle w:val="BodyText"/>
        <w:kinsoku w:val="0"/>
        <w:overflowPunct w:val="0"/>
        <w:ind w:left="0" w:right="72"/>
        <w:rPr>
          <w:rFonts w:asciiTheme="minorHAnsi" w:eastAsia="MS Mincho" w:hAnsiTheme="minorHAnsi" w:cstheme="minorHAnsi"/>
          <w:szCs w:val="22"/>
          <w:lang w:eastAsia="ja-JP"/>
        </w:rPr>
      </w:pPr>
      <w:r w:rsidRPr="00DE66DE">
        <w:rPr>
          <w:rFonts w:asciiTheme="minorHAnsi" w:eastAsia="MS Mincho" w:hAnsiTheme="minorHAnsi" w:cstheme="minorHAnsi"/>
          <w:szCs w:val="22"/>
          <w:lang w:eastAsia="ja-JP"/>
        </w:rPr>
        <w:t xml:space="preserve">The total remuneration and the terms and conditions for the senior executives </w:t>
      </w:r>
      <w:r w:rsidR="00A048EF">
        <w:rPr>
          <w:rFonts w:asciiTheme="minorHAnsi" w:eastAsia="MS Mincho" w:hAnsiTheme="minorHAnsi" w:cstheme="minorHAnsi"/>
          <w:szCs w:val="22"/>
          <w:lang w:eastAsia="ja-JP"/>
        </w:rPr>
        <w:t>shall</w:t>
      </w:r>
      <w:r w:rsidRPr="00DE66DE">
        <w:rPr>
          <w:rFonts w:asciiTheme="minorHAnsi" w:eastAsia="MS Mincho" w:hAnsiTheme="minorHAnsi" w:cstheme="minorHAnsi"/>
          <w:szCs w:val="22"/>
          <w:lang w:eastAsia="ja-JP"/>
        </w:rPr>
        <w:t xml:space="preserve"> be based on relevant market conditions</w:t>
      </w:r>
      <w:r>
        <w:rPr>
          <w:rFonts w:asciiTheme="minorHAnsi" w:eastAsia="MS Mincho" w:hAnsiTheme="minorHAnsi" w:cstheme="minorHAnsi"/>
          <w:szCs w:val="22"/>
          <w:lang w:eastAsia="ja-JP"/>
        </w:rPr>
        <w:t xml:space="preserve"> and </w:t>
      </w:r>
      <w:r w:rsidR="00A048EF">
        <w:rPr>
          <w:rFonts w:asciiTheme="minorHAnsi" w:eastAsia="MS Mincho" w:hAnsiTheme="minorHAnsi" w:cstheme="minorHAnsi"/>
          <w:szCs w:val="22"/>
          <w:lang w:eastAsia="ja-JP"/>
        </w:rPr>
        <w:t xml:space="preserve">shall be comprised of a balanced mixture of </w:t>
      </w:r>
      <w:r w:rsidR="001129BF" w:rsidRPr="001129BF">
        <w:rPr>
          <w:rFonts w:asciiTheme="minorHAnsi" w:eastAsia="MS Mincho" w:hAnsiTheme="minorHAnsi" w:cstheme="minorHAnsi"/>
          <w:szCs w:val="22"/>
          <w:lang w:eastAsia="ja-JP"/>
        </w:rPr>
        <w:t>fixed cash salary, variable cash remuneration, pension benefits and other benefits. Additionally, the general meeting may – irrespective of these guidelines – resolve on, among other things, share-related or share price-related remuneration.</w:t>
      </w:r>
    </w:p>
    <w:p w14:paraId="73358E7F" w14:textId="6A86C783" w:rsidR="00CF3295" w:rsidRPr="00DE66DE" w:rsidRDefault="001129BF" w:rsidP="00CF3295">
      <w:pPr>
        <w:pStyle w:val="Heading2"/>
        <w:rPr>
          <w:lang w:val="en-US"/>
        </w:rPr>
      </w:pPr>
      <w:r w:rsidRPr="00DE66DE">
        <w:rPr>
          <w:lang w:val="en-US"/>
        </w:rPr>
        <w:t>Fixed cash salary</w:t>
      </w:r>
    </w:p>
    <w:p w14:paraId="68A89B57" w14:textId="709FB05C" w:rsidR="00CF3295" w:rsidRPr="00A048EF" w:rsidRDefault="00A048EF" w:rsidP="00CF3295">
      <w:pPr>
        <w:pStyle w:val="BodyText"/>
        <w:kinsoku w:val="0"/>
        <w:overflowPunct w:val="0"/>
        <w:ind w:left="0" w:right="72"/>
        <w:rPr>
          <w:rFonts w:asciiTheme="minorHAnsi" w:eastAsia="MS Mincho" w:hAnsiTheme="minorHAnsi" w:cstheme="minorHAnsi"/>
          <w:szCs w:val="22"/>
          <w:lang w:eastAsia="ja-JP"/>
        </w:rPr>
      </w:pPr>
      <w:r w:rsidRPr="00A048EF">
        <w:rPr>
          <w:rFonts w:asciiTheme="minorHAnsi" w:eastAsia="MS Mincho" w:hAnsiTheme="minorHAnsi" w:cstheme="minorHAnsi"/>
          <w:szCs w:val="22"/>
          <w:lang w:eastAsia="ja-JP"/>
        </w:rPr>
        <w:t xml:space="preserve">The fixed cash salary shall be determined </w:t>
      </w:r>
      <w:r>
        <w:rPr>
          <w:rFonts w:asciiTheme="minorHAnsi" w:eastAsia="MS Mincho" w:hAnsiTheme="minorHAnsi" w:cstheme="minorHAnsi"/>
          <w:szCs w:val="22"/>
          <w:lang w:eastAsia="ja-JP"/>
        </w:rPr>
        <w:t>taking into account</w:t>
      </w:r>
      <w:r w:rsidRPr="00A048EF">
        <w:rPr>
          <w:rFonts w:asciiTheme="minorHAnsi" w:eastAsia="MS Mincho" w:hAnsiTheme="minorHAnsi" w:cstheme="minorHAnsi"/>
          <w:szCs w:val="22"/>
          <w:lang w:eastAsia="ja-JP"/>
        </w:rPr>
        <w:t xml:space="preserve"> the executive’s responsibility, authority, competence and experience. </w:t>
      </w:r>
    </w:p>
    <w:p w14:paraId="275C4687" w14:textId="0E17F973" w:rsidR="00CF3295" w:rsidRPr="001129BF" w:rsidRDefault="001129BF" w:rsidP="00CF3295">
      <w:pPr>
        <w:pStyle w:val="Heading2"/>
        <w:rPr>
          <w:lang w:val="en-US"/>
        </w:rPr>
      </w:pPr>
      <w:r w:rsidRPr="001129BF">
        <w:rPr>
          <w:lang w:val="en-US"/>
        </w:rPr>
        <w:t>Variable cash remuneration</w:t>
      </w:r>
    </w:p>
    <w:p w14:paraId="06F8E4E5" w14:textId="4B596CE0" w:rsidR="00BD6FFA" w:rsidRPr="0023738E" w:rsidRDefault="00FA131C" w:rsidP="00204E9D">
      <w:pPr>
        <w:pStyle w:val="BodyText"/>
        <w:kinsoku w:val="0"/>
        <w:overflowPunct w:val="0"/>
        <w:ind w:left="0" w:right="72"/>
        <w:rPr>
          <w:rFonts w:asciiTheme="minorHAnsi" w:eastAsia="MS Mincho" w:hAnsiTheme="minorHAnsi" w:cstheme="minorHAnsi"/>
          <w:szCs w:val="22"/>
          <w:lang w:eastAsia="ja-JP"/>
        </w:rPr>
      </w:pPr>
      <w:r>
        <w:rPr>
          <w:rFonts w:asciiTheme="minorHAnsi" w:eastAsia="MS Mincho" w:hAnsiTheme="minorHAnsi" w:cstheme="minorHAnsi"/>
          <w:szCs w:val="22"/>
          <w:lang w:eastAsia="ja-JP"/>
        </w:rPr>
        <w:t xml:space="preserve">Annual (STI bonus) </w:t>
      </w:r>
      <w:r w:rsidR="001129BF" w:rsidRPr="001129BF">
        <w:rPr>
          <w:rFonts w:asciiTheme="minorHAnsi" w:eastAsia="MS Mincho" w:hAnsiTheme="minorHAnsi" w:cstheme="minorHAnsi"/>
          <w:szCs w:val="22"/>
          <w:lang w:eastAsia="ja-JP"/>
        </w:rPr>
        <w:t>variable cash remuneration shall be linked to predetermined</w:t>
      </w:r>
      <w:r w:rsidR="00CA0A04">
        <w:rPr>
          <w:rFonts w:asciiTheme="minorHAnsi" w:eastAsia="MS Mincho" w:hAnsiTheme="minorHAnsi" w:cstheme="minorHAnsi"/>
          <w:szCs w:val="22"/>
          <w:lang w:eastAsia="ja-JP"/>
        </w:rPr>
        <w:t>, well-defined</w:t>
      </w:r>
      <w:r w:rsidR="001129BF" w:rsidRPr="001129BF">
        <w:rPr>
          <w:rFonts w:asciiTheme="minorHAnsi" w:eastAsia="MS Mincho" w:hAnsiTheme="minorHAnsi" w:cstheme="minorHAnsi"/>
          <w:szCs w:val="22"/>
          <w:lang w:eastAsia="ja-JP"/>
        </w:rPr>
        <w:t xml:space="preserve"> and measurable criteria</w:t>
      </w:r>
      <w:r w:rsidR="00BD6FFA">
        <w:rPr>
          <w:rFonts w:asciiTheme="minorHAnsi" w:eastAsia="MS Mincho" w:hAnsiTheme="minorHAnsi" w:cstheme="minorHAnsi"/>
          <w:szCs w:val="22"/>
          <w:lang w:eastAsia="ja-JP"/>
        </w:rPr>
        <w:t xml:space="preserve"> for the group</w:t>
      </w:r>
      <w:r w:rsidR="0061177C">
        <w:rPr>
          <w:rFonts w:asciiTheme="minorHAnsi" w:eastAsia="MS Mincho" w:hAnsiTheme="minorHAnsi" w:cstheme="minorHAnsi"/>
          <w:szCs w:val="22"/>
          <w:lang w:eastAsia="ja-JP"/>
        </w:rPr>
        <w:t>,</w:t>
      </w:r>
      <w:r w:rsidR="001129BF" w:rsidRPr="001129BF">
        <w:rPr>
          <w:rFonts w:asciiTheme="minorHAnsi" w:eastAsia="MS Mincho" w:hAnsiTheme="minorHAnsi" w:cstheme="minorHAnsi"/>
          <w:szCs w:val="22"/>
          <w:lang w:eastAsia="ja-JP"/>
        </w:rPr>
        <w:t xml:space="preserve"> </w:t>
      </w:r>
      <w:r w:rsidR="001129BF" w:rsidRPr="00FB5A36">
        <w:rPr>
          <w:rFonts w:asciiTheme="minorHAnsi" w:eastAsia="MS Mincho" w:hAnsiTheme="minorHAnsi" w:cstheme="minorHAnsi"/>
          <w:szCs w:val="22"/>
          <w:lang w:eastAsia="ja-JP"/>
        </w:rPr>
        <w:t xml:space="preserve">which can be financial or non-financial. </w:t>
      </w:r>
      <w:r w:rsidR="00BD6FFA" w:rsidRPr="00FB5A36">
        <w:rPr>
          <w:rFonts w:asciiTheme="minorHAnsi" w:eastAsia="MS Mincho" w:hAnsiTheme="minorHAnsi" w:cstheme="minorHAnsi"/>
          <w:szCs w:val="22"/>
          <w:lang w:eastAsia="ja-JP"/>
        </w:rPr>
        <w:t>The variable cash remuneration may amount to not more than 5</w:t>
      </w:r>
      <w:r w:rsidR="00AB4C4C">
        <w:rPr>
          <w:rFonts w:asciiTheme="minorHAnsi" w:eastAsia="MS Mincho" w:hAnsiTheme="minorHAnsi" w:cstheme="minorHAnsi"/>
          <w:szCs w:val="22"/>
          <w:lang w:eastAsia="ja-JP"/>
        </w:rPr>
        <w:t>5</w:t>
      </w:r>
      <w:r w:rsidR="00BD6FFA" w:rsidRPr="00FB5A36">
        <w:rPr>
          <w:rFonts w:asciiTheme="minorHAnsi" w:eastAsia="MS Mincho" w:hAnsiTheme="minorHAnsi" w:cstheme="minorHAnsi"/>
          <w:szCs w:val="22"/>
          <w:lang w:eastAsia="ja-JP"/>
        </w:rPr>
        <w:t xml:space="preserve"> percent </w:t>
      </w:r>
      <w:r w:rsidR="00B229FA">
        <w:rPr>
          <w:rFonts w:asciiTheme="minorHAnsi" w:eastAsia="MS Mincho" w:hAnsiTheme="minorHAnsi" w:cstheme="minorHAnsi"/>
          <w:szCs w:val="22"/>
          <w:lang w:eastAsia="ja-JP"/>
        </w:rPr>
        <w:t xml:space="preserve">for the CEO and 45 percent </w:t>
      </w:r>
      <w:r w:rsidR="00A1299D">
        <w:rPr>
          <w:rFonts w:asciiTheme="minorHAnsi" w:eastAsia="MS Mincho" w:hAnsiTheme="minorHAnsi" w:cstheme="minorHAnsi"/>
          <w:szCs w:val="22"/>
          <w:lang w:eastAsia="ja-JP"/>
        </w:rPr>
        <w:t xml:space="preserve">for other senior </w:t>
      </w:r>
      <w:r w:rsidR="000B4A8E">
        <w:rPr>
          <w:rFonts w:asciiTheme="minorHAnsi" w:eastAsia="MS Mincho" w:hAnsiTheme="minorHAnsi" w:cstheme="minorHAnsi"/>
          <w:szCs w:val="22"/>
          <w:lang w:eastAsia="ja-JP"/>
        </w:rPr>
        <w:t xml:space="preserve">executives </w:t>
      </w:r>
      <w:r w:rsidR="00BD6FFA" w:rsidRPr="00FB5A36">
        <w:rPr>
          <w:rFonts w:asciiTheme="minorHAnsi" w:eastAsia="MS Mincho" w:hAnsiTheme="minorHAnsi" w:cstheme="minorHAnsi"/>
          <w:szCs w:val="22"/>
          <w:lang w:eastAsia="ja-JP"/>
        </w:rPr>
        <w:t xml:space="preserve">of the total fixed cash salary under the measurement period for such criteria. </w:t>
      </w:r>
      <w:r w:rsidR="00272CB1" w:rsidRPr="00FB5A36">
        <w:rPr>
          <w:rFonts w:asciiTheme="minorHAnsi" w:eastAsia="MS Mincho" w:hAnsiTheme="minorHAnsi" w:cstheme="minorHAnsi"/>
          <w:szCs w:val="22"/>
          <w:lang w:eastAsia="ja-JP"/>
        </w:rPr>
        <w:t>The criteria for variable cash remuneration</w:t>
      </w:r>
      <w:r w:rsidR="00204E9D">
        <w:rPr>
          <w:rFonts w:asciiTheme="minorHAnsi" w:eastAsia="MS Mincho" w:hAnsiTheme="minorHAnsi" w:cstheme="minorHAnsi"/>
          <w:szCs w:val="22"/>
          <w:lang w:eastAsia="ja-JP"/>
        </w:rPr>
        <w:t xml:space="preserve"> s</w:t>
      </w:r>
      <w:r w:rsidR="00204E9D" w:rsidRPr="00204E9D">
        <w:rPr>
          <w:rFonts w:asciiTheme="minorHAnsi" w:eastAsia="MS Mincho" w:hAnsiTheme="minorHAnsi" w:cstheme="minorHAnsi"/>
          <w:szCs w:val="22"/>
          <w:lang w:eastAsia="ja-JP"/>
        </w:rPr>
        <w:t>hall relate to growth, profitability (earnings per share and operational EBITA), capital efficiency, and ESG.</w:t>
      </w:r>
      <w:r w:rsidR="00F53396" w:rsidRPr="00FB5A36">
        <w:rPr>
          <w:rFonts w:asciiTheme="minorHAnsi" w:eastAsia="MS Mincho" w:hAnsiTheme="minorHAnsi" w:cstheme="minorHAnsi"/>
          <w:szCs w:val="22"/>
          <w:lang w:eastAsia="ja-JP"/>
        </w:rPr>
        <w:t xml:space="preserve"> The</w:t>
      </w:r>
      <w:r w:rsidR="00F53396" w:rsidRPr="00F53396">
        <w:rPr>
          <w:rFonts w:asciiTheme="minorHAnsi" w:eastAsia="MS Mincho" w:hAnsiTheme="minorHAnsi" w:cstheme="minorHAnsi"/>
          <w:szCs w:val="22"/>
          <w:lang w:eastAsia="ja-JP"/>
        </w:rPr>
        <w:t xml:space="preserve"> </w:t>
      </w:r>
      <w:r w:rsidR="0061177C">
        <w:rPr>
          <w:rFonts w:asciiTheme="minorHAnsi" w:eastAsia="MS Mincho" w:hAnsiTheme="minorHAnsi" w:cstheme="minorHAnsi"/>
          <w:szCs w:val="22"/>
          <w:lang w:eastAsia="ja-JP"/>
        </w:rPr>
        <w:t>satisfaction</w:t>
      </w:r>
      <w:r w:rsidR="00F53396" w:rsidRPr="00F53396">
        <w:rPr>
          <w:rFonts w:asciiTheme="minorHAnsi" w:eastAsia="MS Mincho" w:hAnsiTheme="minorHAnsi" w:cstheme="minorHAnsi"/>
          <w:szCs w:val="22"/>
          <w:lang w:eastAsia="ja-JP"/>
        </w:rPr>
        <w:t xml:space="preserve"> of criteria for awarding variable cash remuneration shall be measured over a period of one or several years.</w:t>
      </w:r>
      <w:r w:rsidR="00F53396">
        <w:rPr>
          <w:rFonts w:asciiTheme="minorHAnsi" w:eastAsia="MS Mincho" w:hAnsiTheme="minorHAnsi" w:cstheme="minorHAnsi"/>
          <w:szCs w:val="22"/>
          <w:lang w:eastAsia="ja-JP"/>
        </w:rPr>
        <w:t xml:space="preserve"> The criteria for </w:t>
      </w:r>
      <w:r w:rsidR="00E01DAF">
        <w:rPr>
          <w:rFonts w:asciiTheme="minorHAnsi" w:eastAsia="MS Mincho" w:hAnsiTheme="minorHAnsi" w:cstheme="minorHAnsi"/>
          <w:szCs w:val="22"/>
          <w:lang w:eastAsia="ja-JP"/>
        </w:rPr>
        <w:t xml:space="preserve">awarding </w:t>
      </w:r>
      <w:r w:rsidR="00F53396">
        <w:rPr>
          <w:rFonts w:asciiTheme="minorHAnsi" w:eastAsia="MS Mincho" w:hAnsiTheme="minorHAnsi" w:cstheme="minorHAnsi"/>
          <w:szCs w:val="22"/>
          <w:lang w:eastAsia="ja-JP"/>
        </w:rPr>
        <w:t xml:space="preserve">variable cash remuneration shall </w:t>
      </w:r>
      <w:r w:rsidR="00F53396" w:rsidRPr="00F53396">
        <w:rPr>
          <w:rFonts w:asciiTheme="minorHAnsi" w:eastAsia="MS Mincho" w:hAnsiTheme="minorHAnsi" w:cstheme="minorHAnsi"/>
          <w:szCs w:val="22"/>
          <w:lang w:eastAsia="ja-JP"/>
        </w:rPr>
        <w:t xml:space="preserve">aim at promoting </w:t>
      </w:r>
      <w:proofErr w:type="spellStart"/>
      <w:r w:rsidR="00F53396">
        <w:rPr>
          <w:rFonts w:asciiTheme="minorHAnsi" w:eastAsia="MS Mincho" w:hAnsiTheme="minorHAnsi" w:cstheme="minorHAnsi"/>
          <w:szCs w:val="22"/>
          <w:lang w:eastAsia="ja-JP"/>
        </w:rPr>
        <w:t>Inwido’s</w:t>
      </w:r>
      <w:proofErr w:type="spellEnd"/>
      <w:r w:rsidR="00F53396">
        <w:rPr>
          <w:rFonts w:asciiTheme="minorHAnsi" w:eastAsia="MS Mincho" w:hAnsiTheme="minorHAnsi" w:cstheme="minorHAnsi"/>
          <w:szCs w:val="22"/>
          <w:lang w:eastAsia="ja-JP"/>
        </w:rPr>
        <w:t xml:space="preserve"> </w:t>
      </w:r>
      <w:r w:rsidR="00F53396" w:rsidRPr="00F53396">
        <w:rPr>
          <w:rFonts w:asciiTheme="minorHAnsi" w:eastAsia="MS Mincho" w:hAnsiTheme="minorHAnsi" w:cstheme="minorHAnsi"/>
          <w:szCs w:val="22"/>
          <w:lang w:eastAsia="ja-JP"/>
        </w:rPr>
        <w:t>business strategy and long-</w:t>
      </w:r>
      <w:r w:rsidR="00F53396" w:rsidRPr="00F53396">
        <w:rPr>
          <w:rFonts w:asciiTheme="minorHAnsi" w:eastAsia="MS Mincho" w:hAnsiTheme="minorHAnsi" w:cstheme="minorHAnsi"/>
          <w:szCs w:val="22"/>
          <w:lang w:eastAsia="ja-JP"/>
        </w:rPr>
        <w:lastRenderedPageBreak/>
        <w:t>term interests, including its sustainability</w:t>
      </w:r>
      <w:r w:rsidR="00F53396">
        <w:rPr>
          <w:rFonts w:asciiTheme="minorHAnsi" w:eastAsia="MS Mincho" w:hAnsiTheme="minorHAnsi" w:cstheme="minorHAnsi"/>
          <w:szCs w:val="22"/>
          <w:lang w:eastAsia="ja-JP"/>
        </w:rPr>
        <w:t xml:space="preserve">, </w:t>
      </w:r>
      <w:r w:rsidR="003665F2" w:rsidRPr="003665F2">
        <w:rPr>
          <w:rFonts w:asciiTheme="minorHAnsi" w:eastAsia="MS Mincho" w:hAnsiTheme="minorHAnsi" w:cstheme="minorHAnsi"/>
          <w:szCs w:val="22"/>
          <w:lang w:eastAsia="ja-JP"/>
        </w:rPr>
        <w:t>by for example being clearly linked to the business strategy or promote the executive’s long-term development</w:t>
      </w:r>
      <w:r w:rsidR="003665F2">
        <w:rPr>
          <w:rFonts w:asciiTheme="minorHAnsi" w:eastAsia="MS Mincho" w:hAnsiTheme="minorHAnsi" w:cstheme="minorHAnsi"/>
          <w:szCs w:val="22"/>
          <w:lang w:eastAsia="ja-JP"/>
        </w:rPr>
        <w:t xml:space="preserve">. For the purpose of promoting </w:t>
      </w:r>
      <w:r w:rsidR="003665F2" w:rsidRPr="003665F2">
        <w:rPr>
          <w:rFonts w:asciiTheme="minorHAnsi" w:eastAsia="MS Mincho" w:hAnsiTheme="minorHAnsi" w:cstheme="minorHAnsi"/>
          <w:szCs w:val="22"/>
          <w:lang w:eastAsia="ja-JP"/>
        </w:rPr>
        <w:t xml:space="preserve">a common endeavor to achieve </w:t>
      </w:r>
      <w:proofErr w:type="spellStart"/>
      <w:r w:rsidR="003665F2">
        <w:rPr>
          <w:rFonts w:asciiTheme="minorHAnsi" w:eastAsia="MS Mincho" w:hAnsiTheme="minorHAnsi" w:cstheme="minorHAnsi"/>
          <w:szCs w:val="22"/>
          <w:lang w:eastAsia="ja-JP"/>
        </w:rPr>
        <w:t>Inwido’s</w:t>
      </w:r>
      <w:proofErr w:type="spellEnd"/>
      <w:r w:rsidR="003665F2">
        <w:rPr>
          <w:rFonts w:asciiTheme="minorHAnsi" w:eastAsia="MS Mincho" w:hAnsiTheme="minorHAnsi" w:cstheme="minorHAnsi"/>
          <w:szCs w:val="22"/>
          <w:lang w:eastAsia="ja-JP"/>
        </w:rPr>
        <w:t xml:space="preserve"> </w:t>
      </w:r>
      <w:r w:rsidR="003665F2" w:rsidRPr="003665F2">
        <w:rPr>
          <w:rFonts w:asciiTheme="minorHAnsi" w:eastAsia="MS Mincho" w:hAnsiTheme="minorHAnsi" w:cstheme="minorHAnsi"/>
          <w:szCs w:val="22"/>
          <w:lang w:eastAsia="ja-JP"/>
        </w:rPr>
        <w:t xml:space="preserve">business strategy, long-term interests and sustainable development of </w:t>
      </w:r>
      <w:r w:rsidR="003665F2">
        <w:rPr>
          <w:rFonts w:asciiTheme="minorHAnsi" w:eastAsia="MS Mincho" w:hAnsiTheme="minorHAnsi" w:cstheme="minorHAnsi"/>
          <w:szCs w:val="22"/>
          <w:lang w:eastAsia="ja-JP"/>
        </w:rPr>
        <w:t>Inwido</w:t>
      </w:r>
      <w:r w:rsidR="003665F2" w:rsidRPr="003665F2">
        <w:rPr>
          <w:rFonts w:asciiTheme="minorHAnsi" w:eastAsia="MS Mincho" w:hAnsiTheme="minorHAnsi" w:cstheme="minorHAnsi"/>
          <w:szCs w:val="22"/>
          <w:lang w:eastAsia="ja-JP"/>
        </w:rPr>
        <w:t>, and ultimately an increase</w:t>
      </w:r>
      <w:r w:rsidR="003665F2">
        <w:rPr>
          <w:rFonts w:asciiTheme="minorHAnsi" w:eastAsia="MS Mincho" w:hAnsiTheme="minorHAnsi" w:cstheme="minorHAnsi"/>
          <w:szCs w:val="22"/>
          <w:lang w:eastAsia="ja-JP"/>
        </w:rPr>
        <w:t>d</w:t>
      </w:r>
      <w:r w:rsidR="003665F2" w:rsidRPr="003665F2">
        <w:rPr>
          <w:rFonts w:asciiTheme="minorHAnsi" w:eastAsia="MS Mincho" w:hAnsiTheme="minorHAnsi" w:cstheme="minorHAnsi"/>
          <w:szCs w:val="22"/>
          <w:lang w:eastAsia="ja-JP"/>
        </w:rPr>
        <w:t xml:space="preserve"> shareholder value</w:t>
      </w:r>
      <w:r w:rsidR="003665F2">
        <w:rPr>
          <w:rFonts w:asciiTheme="minorHAnsi" w:eastAsia="MS Mincho" w:hAnsiTheme="minorHAnsi" w:cstheme="minorHAnsi"/>
          <w:szCs w:val="22"/>
          <w:lang w:eastAsia="ja-JP"/>
        </w:rPr>
        <w:t>, the</w:t>
      </w:r>
      <w:r w:rsidR="00E01DAF">
        <w:rPr>
          <w:rFonts w:asciiTheme="minorHAnsi" w:eastAsia="MS Mincho" w:hAnsiTheme="minorHAnsi" w:cstheme="minorHAnsi"/>
          <w:szCs w:val="22"/>
          <w:lang w:eastAsia="ja-JP"/>
        </w:rPr>
        <w:t xml:space="preserve"> senior</w:t>
      </w:r>
      <w:r w:rsidR="003665F2">
        <w:rPr>
          <w:rFonts w:asciiTheme="minorHAnsi" w:eastAsia="MS Mincho" w:hAnsiTheme="minorHAnsi" w:cstheme="minorHAnsi"/>
          <w:szCs w:val="22"/>
          <w:lang w:eastAsia="ja-JP"/>
        </w:rPr>
        <w:t xml:space="preserve"> executives shall have the same financial criteria </w:t>
      </w:r>
      <w:r w:rsidR="00E01DAF" w:rsidRPr="00E01DAF">
        <w:rPr>
          <w:rFonts w:asciiTheme="minorHAnsi" w:eastAsia="MS Mincho" w:hAnsiTheme="minorHAnsi" w:cstheme="minorHAnsi"/>
          <w:szCs w:val="22"/>
          <w:lang w:eastAsia="ja-JP"/>
        </w:rPr>
        <w:t xml:space="preserve">for awarding variable </w:t>
      </w:r>
      <w:r w:rsidR="00E01DAF" w:rsidRPr="00BF734F">
        <w:rPr>
          <w:rFonts w:asciiTheme="minorHAnsi" w:eastAsia="MS Mincho" w:hAnsiTheme="minorHAnsi" w:cstheme="minorHAnsi"/>
          <w:szCs w:val="22"/>
          <w:lang w:eastAsia="ja-JP"/>
        </w:rPr>
        <w:t>cash</w:t>
      </w:r>
      <w:r w:rsidR="00E01DAF" w:rsidRPr="00E01DAF">
        <w:rPr>
          <w:rFonts w:asciiTheme="minorHAnsi" w:eastAsia="MS Mincho" w:hAnsiTheme="minorHAnsi" w:cstheme="minorHAnsi"/>
          <w:szCs w:val="22"/>
          <w:lang w:eastAsia="ja-JP"/>
        </w:rPr>
        <w:t xml:space="preserve"> remuneration</w:t>
      </w:r>
      <w:r w:rsidR="003665F2">
        <w:rPr>
          <w:rFonts w:asciiTheme="minorHAnsi" w:eastAsia="MS Mincho" w:hAnsiTheme="minorHAnsi" w:cstheme="minorHAnsi"/>
          <w:szCs w:val="22"/>
          <w:lang w:eastAsia="ja-JP"/>
        </w:rPr>
        <w:t>.</w:t>
      </w:r>
      <w:r w:rsidR="00B04D2E">
        <w:rPr>
          <w:rFonts w:asciiTheme="minorHAnsi" w:eastAsia="MS Mincho" w:hAnsiTheme="minorHAnsi" w:cstheme="minorHAnsi"/>
          <w:szCs w:val="22"/>
          <w:lang w:eastAsia="ja-JP"/>
        </w:rPr>
        <w:t xml:space="preserve"> </w:t>
      </w:r>
      <w:r w:rsidR="0023738E" w:rsidRPr="0023738E">
        <w:rPr>
          <w:rFonts w:asciiTheme="minorHAnsi" w:eastAsia="MS Mincho" w:hAnsiTheme="minorHAnsi" w:cstheme="minorHAnsi"/>
          <w:szCs w:val="22"/>
          <w:lang w:eastAsia="ja-JP"/>
        </w:rPr>
        <w:t xml:space="preserve"> In addition, senior executives shall be able to receive an additional long-term variable cash bonus (LTI bonus) amounting to a maximum of 70 percent of the fixed cash salary for the CEO and 40 percent of the fixed cash salary for other senior executives based on the development in earnings per share, measured over a three-year period, where the payment of the cash bonus is conditional on the senior executive investing the entire amount after tax in shares in Inwido and then </w:t>
      </w:r>
      <w:r w:rsidR="00700FE5">
        <w:rPr>
          <w:rFonts w:asciiTheme="minorHAnsi" w:eastAsia="MS Mincho" w:hAnsiTheme="minorHAnsi" w:cstheme="minorHAnsi"/>
          <w:szCs w:val="22"/>
          <w:lang w:eastAsia="ja-JP"/>
        </w:rPr>
        <w:t>holding</w:t>
      </w:r>
      <w:r w:rsidR="0023738E" w:rsidRPr="0023738E">
        <w:rPr>
          <w:rFonts w:asciiTheme="minorHAnsi" w:eastAsia="MS Mincho" w:hAnsiTheme="minorHAnsi" w:cstheme="minorHAnsi"/>
          <w:szCs w:val="22"/>
          <w:lang w:eastAsia="ja-JP"/>
        </w:rPr>
        <w:t xml:space="preserve"> them during their employment, but at least for three years (with customary exceptions).</w:t>
      </w:r>
    </w:p>
    <w:p w14:paraId="1A0A6E6E" w14:textId="2A4DF11B" w:rsidR="00CF3295" w:rsidRPr="003665F2" w:rsidRDefault="00CF3295" w:rsidP="00CF3295">
      <w:pPr>
        <w:pStyle w:val="BodyText"/>
        <w:kinsoku w:val="0"/>
        <w:overflowPunct w:val="0"/>
        <w:ind w:left="0" w:right="72"/>
        <w:rPr>
          <w:rFonts w:asciiTheme="minorHAnsi" w:eastAsia="MS Mincho" w:hAnsiTheme="minorHAnsi" w:cstheme="minorHAnsi"/>
          <w:szCs w:val="22"/>
          <w:lang w:eastAsia="ja-JP"/>
        </w:rPr>
      </w:pPr>
    </w:p>
    <w:p w14:paraId="1D3B2D15" w14:textId="7B264332" w:rsidR="00CF3295" w:rsidRPr="001129BF" w:rsidRDefault="001129BF" w:rsidP="00CF3295">
      <w:pPr>
        <w:pStyle w:val="Heading2"/>
        <w:rPr>
          <w:lang w:val="en-US"/>
        </w:rPr>
      </w:pPr>
      <w:r w:rsidRPr="001129BF">
        <w:rPr>
          <w:lang w:val="en-US"/>
        </w:rPr>
        <w:t>Pension benefits</w:t>
      </w:r>
    </w:p>
    <w:p w14:paraId="023D3E2C" w14:textId="5B308642" w:rsidR="00CF3295" w:rsidRPr="001129BF" w:rsidRDefault="001129BF" w:rsidP="00CF3295">
      <w:pPr>
        <w:pStyle w:val="BodyText"/>
        <w:kinsoku w:val="0"/>
        <w:overflowPunct w:val="0"/>
        <w:ind w:left="0" w:right="72"/>
        <w:rPr>
          <w:rFonts w:asciiTheme="minorHAnsi" w:eastAsia="MS Mincho" w:hAnsiTheme="minorHAnsi" w:cstheme="minorHAnsi"/>
          <w:szCs w:val="22"/>
          <w:lang w:eastAsia="ja-JP"/>
        </w:rPr>
      </w:pPr>
      <w:r w:rsidRPr="001129BF">
        <w:rPr>
          <w:rFonts w:asciiTheme="minorHAnsi" w:eastAsia="MS Mincho" w:hAnsiTheme="minorHAnsi" w:cstheme="minorHAnsi"/>
          <w:szCs w:val="22"/>
          <w:lang w:eastAsia="ja-JP"/>
        </w:rPr>
        <w:t>For the CEO and other executives, pension benefits, including health insurance (</w:t>
      </w:r>
      <w:proofErr w:type="spellStart"/>
      <w:r w:rsidRPr="001129BF">
        <w:rPr>
          <w:rFonts w:asciiTheme="minorHAnsi" w:eastAsia="MS Mincho" w:hAnsiTheme="minorHAnsi" w:cstheme="minorHAnsi"/>
          <w:szCs w:val="22"/>
          <w:lang w:eastAsia="ja-JP"/>
        </w:rPr>
        <w:t>Sw</w:t>
      </w:r>
      <w:proofErr w:type="spellEnd"/>
      <w:r w:rsidRPr="001129BF">
        <w:rPr>
          <w:rFonts w:asciiTheme="minorHAnsi" w:eastAsia="MS Mincho" w:hAnsiTheme="minorHAnsi" w:cstheme="minorHAnsi"/>
          <w:szCs w:val="22"/>
          <w:lang w:eastAsia="ja-JP"/>
        </w:rPr>
        <w:t xml:space="preserve">: </w:t>
      </w:r>
      <w:proofErr w:type="spellStart"/>
      <w:r w:rsidRPr="001129BF">
        <w:rPr>
          <w:rFonts w:asciiTheme="minorHAnsi" w:eastAsia="MS Mincho" w:hAnsiTheme="minorHAnsi" w:cstheme="minorHAnsi"/>
          <w:szCs w:val="22"/>
          <w:lang w:eastAsia="ja-JP"/>
        </w:rPr>
        <w:t>sjukförsäkring</w:t>
      </w:r>
      <w:proofErr w:type="spellEnd"/>
      <w:r w:rsidRPr="001129BF">
        <w:rPr>
          <w:rFonts w:asciiTheme="minorHAnsi" w:eastAsia="MS Mincho" w:hAnsiTheme="minorHAnsi" w:cstheme="minorHAnsi"/>
          <w:szCs w:val="22"/>
          <w:lang w:eastAsia="ja-JP"/>
        </w:rPr>
        <w:t xml:space="preserve">), shall be premium defined unless the </w:t>
      </w:r>
      <w:r w:rsidR="00A6410C">
        <w:rPr>
          <w:rFonts w:asciiTheme="minorHAnsi" w:eastAsia="MS Mincho" w:hAnsiTheme="minorHAnsi" w:cstheme="minorHAnsi"/>
          <w:szCs w:val="22"/>
          <w:lang w:eastAsia="ja-JP"/>
        </w:rPr>
        <w:t>executive</w:t>
      </w:r>
      <w:r w:rsidRPr="001129BF">
        <w:rPr>
          <w:rFonts w:asciiTheme="minorHAnsi" w:eastAsia="MS Mincho" w:hAnsiTheme="minorHAnsi" w:cstheme="minorHAnsi"/>
          <w:szCs w:val="22"/>
          <w:lang w:eastAsia="ja-JP"/>
        </w:rPr>
        <w:t xml:space="preserve"> concerned is subject to defined benefit pension under mandatory collective agreement provisions. Variable cash remuneration </w:t>
      </w:r>
      <w:r w:rsidR="00A048EF" w:rsidRPr="00A048EF">
        <w:rPr>
          <w:rFonts w:asciiTheme="minorHAnsi" w:eastAsia="MS Mincho" w:hAnsiTheme="minorHAnsi" w:cstheme="minorHAnsi"/>
          <w:szCs w:val="22"/>
          <w:lang w:eastAsia="ja-JP"/>
        </w:rPr>
        <w:t>equivalent to maximum 50 per cent of the</w:t>
      </w:r>
      <w:r w:rsidR="0034417E">
        <w:rPr>
          <w:rFonts w:asciiTheme="minorHAnsi" w:eastAsia="MS Mincho" w:hAnsiTheme="minorHAnsi" w:cstheme="minorHAnsi"/>
          <w:szCs w:val="22"/>
          <w:lang w:eastAsia="ja-JP"/>
        </w:rPr>
        <w:t xml:space="preserve"> annual</w:t>
      </w:r>
      <w:r w:rsidR="00A048EF" w:rsidRPr="00A048EF">
        <w:rPr>
          <w:rFonts w:asciiTheme="minorHAnsi" w:eastAsia="MS Mincho" w:hAnsiTheme="minorHAnsi" w:cstheme="minorHAnsi"/>
          <w:szCs w:val="22"/>
          <w:lang w:eastAsia="ja-JP"/>
        </w:rPr>
        <w:t xml:space="preserve"> maximum variable </w:t>
      </w:r>
      <w:r w:rsidR="00A048EF">
        <w:rPr>
          <w:rFonts w:asciiTheme="minorHAnsi" w:eastAsia="MS Mincho" w:hAnsiTheme="minorHAnsi" w:cstheme="minorHAnsi"/>
          <w:szCs w:val="22"/>
          <w:lang w:eastAsia="ja-JP"/>
        </w:rPr>
        <w:t xml:space="preserve">cash </w:t>
      </w:r>
      <w:r w:rsidR="00A048EF" w:rsidRPr="00A048EF">
        <w:rPr>
          <w:rFonts w:asciiTheme="minorHAnsi" w:eastAsia="MS Mincho" w:hAnsiTheme="minorHAnsi" w:cstheme="minorHAnsi"/>
          <w:szCs w:val="22"/>
          <w:lang w:eastAsia="ja-JP"/>
        </w:rPr>
        <w:t xml:space="preserve">remuneration </w:t>
      </w:r>
      <w:r w:rsidR="0034417E">
        <w:rPr>
          <w:rFonts w:asciiTheme="minorHAnsi" w:eastAsia="MS Mincho" w:hAnsiTheme="minorHAnsi" w:cstheme="minorHAnsi"/>
          <w:szCs w:val="22"/>
          <w:lang w:eastAsia="ja-JP"/>
        </w:rPr>
        <w:t xml:space="preserve">(STI bonus) </w:t>
      </w:r>
      <w:r w:rsidRPr="001129BF">
        <w:rPr>
          <w:rFonts w:asciiTheme="minorHAnsi" w:eastAsia="MS Mincho" w:hAnsiTheme="minorHAnsi" w:cstheme="minorHAnsi"/>
          <w:szCs w:val="22"/>
          <w:lang w:eastAsia="ja-JP"/>
        </w:rPr>
        <w:t>shall qualify for pension benefits</w:t>
      </w:r>
      <w:r w:rsidR="00A048EF">
        <w:rPr>
          <w:rFonts w:asciiTheme="minorHAnsi" w:eastAsia="MS Mincho" w:hAnsiTheme="minorHAnsi" w:cstheme="minorHAnsi"/>
          <w:szCs w:val="22"/>
          <w:lang w:eastAsia="ja-JP"/>
        </w:rPr>
        <w:t xml:space="preserve">, unless otherwise </w:t>
      </w:r>
      <w:r w:rsidRPr="001129BF">
        <w:rPr>
          <w:rFonts w:asciiTheme="minorHAnsi" w:eastAsia="MS Mincho" w:hAnsiTheme="minorHAnsi" w:cstheme="minorHAnsi"/>
          <w:szCs w:val="22"/>
          <w:lang w:eastAsia="ja-JP"/>
        </w:rPr>
        <w:t xml:space="preserve">required by mandatory collective agreement provisions. The pension premiums for premium defined pension shall amount to not more than </w:t>
      </w:r>
      <w:r w:rsidR="002704FB">
        <w:rPr>
          <w:rFonts w:asciiTheme="minorHAnsi" w:eastAsia="MS Mincho" w:hAnsiTheme="minorHAnsi" w:cstheme="minorHAnsi"/>
          <w:szCs w:val="22"/>
          <w:lang w:eastAsia="ja-JP"/>
        </w:rPr>
        <w:t>30</w:t>
      </w:r>
      <w:r w:rsidRPr="001129BF">
        <w:rPr>
          <w:rFonts w:asciiTheme="minorHAnsi" w:eastAsia="MS Mincho" w:hAnsiTheme="minorHAnsi" w:cstheme="minorHAnsi"/>
          <w:szCs w:val="22"/>
          <w:lang w:eastAsia="ja-JP"/>
        </w:rPr>
        <w:t xml:space="preserve"> per cent of the </w:t>
      </w:r>
      <w:r w:rsidR="002704FB">
        <w:rPr>
          <w:rFonts w:asciiTheme="minorHAnsi" w:eastAsia="MS Mincho" w:hAnsiTheme="minorHAnsi" w:cstheme="minorHAnsi"/>
          <w:szCs w:val="22"/>
          <w:lang w:eastAsia="ja-JP"/>
        </w:rPr>
        <w:t xml:space="preserve">pensionable income for the CEO and not more than 25 per cent of the pensionable income for other </w:t>
      </w:r>
      <w:r w:rsidR="007F6632">
        <w:rPr>
          <w:rFonts w:asciiTheme="minorHAnsi" w:eastAsia="MS Mincho" w:hAnsiTheme="minorHAnsi" w:cstheme="minorHAnsi"/>
          <w:szCs w:val="22"/>
          <w:lang w:eastAsia="ja-JP"/>
        </w:rPr>
        <w:t>executives</w:t>
      </w:r>
      <w:r w:rsidRPr="001129BF">
        <w:rPr>
          <w:rFonts w:asciiTheme="minorHAnsi" w:eastAsia="MS Mincho" w:hAnsiTheme="minorHAnsi" w:cstheme="minorHAnsi"/>
          <w:szCs w:val="22"/>
          <w:lang w:eastAsia="ja-JP"/>
        </w:rPr>
        <w:t>.</w:t>
      </w:r>
    </w:p>
    <w:p w14:paraId="0286D2AA" w14:textId="18C9D87B" w:rsidR="00CF3295" w:rsidRPr="001129BF" w:rsidRDefault="001129BF" w:rsidP="00CF3295">
      <w:pPr>
        <w:pStyle w:val="Heading2"/>
        <w:rPr>
          <w:lang w:val="en-US"/>
        </w:rPr>
      </w:pPr>
      <w:r w:rsidRPr="001129BF">
        <w:rPr>
          <w:lang w:val="en-US"/>
        </w:rPr>
        <w:t>Other benefits</w:t>
      </w:r>
    </w:p>
    <w:p w14:paraId="094C6B7A" w14:textId="2A425E37" w:rsidR="00CF3295" w:rsidRPr="001129BF" w:rsidRDefault="001129BF" w:rsidP="00CF3295">
      <w:pPr>
        <w:pStyle w:val="BodyText"/>
        <w:kinsoku w:val="0"/>
        <w:overflowPunct w:val="0"/>
        <w:ind w:left="0" w:right="72"/>
        <w:rPr>
          <w:rFonts w:asciiTheme="minorHAnsi" w:eastAsia="MS Mincho" w:hAnsiTheme="minorHAnsi" w:cstheme="minorHAnsi"/>
          <w:szCs w:val="22"/>
          <w:lang w:eastAsia="ja-JP"/>
        </w:rPr>
      </w:pPr>
      <w:r w:rsidRPr="001129BF">
        <w:rPr>
          <w:rFonts w:asciiTheme="minorHAnsi" w:eastAsia="MS Mincho" w:hAnsiTheme="minorHAnsi" w:cstheme="minorHAnsi"/>
          <w:szCs w:val="22"/>
          <w:lang w:eastAsia="ja-JP"/>
        </w:rPr>
        <w:t xml:space="preserve">Other benefits </w:t>
      </w:r>
      <w:r w:rsidR="002704FB">
        <w:rPr>
          <w:rFonts w:asciiTheme="minorHAnsi" w:eastAsia="MS Mincho" w:hAnsiTheme="minorHAnsi" w:cstheme="minorHAnsi"/>
          <w:szCs w:val="22"/>
          <w:lang w:eastAsia="ja-JP"/>
        </w:rPr>
        <w:t xml:space="preserve">than </w:t>
      </w:r>
      <w:r w:rsidR="002704FB" w:rsidRPr="002704FB">
        <w:rPr>
          <w:rFonts w:asciiTheme="minorHAnsi" w:eastAsia="MS Mincho" w:hAnsiTheme="minorHAnsi" w:cstheme="minorHAnsi"/>
          <w:szCs w:val="22"/>
          <w:lang w:eastAsia="ja-JP"/>
        </w:rPr>
        <w:t>fixed cash salary, variable cash remuneration</w:t>
      </w:r>
      <w:r w:rsidR="002704FB">
        <w:rPr>
          <w:rFonts w:asciiTheme="minorHAnsi" w:eastAsia="MS Mincho" w:hAnsiTheme="minorHAnsi" w:cstheme="minorHAnsi"/>
          <w:szCs w:val="22"/>
          <w:lang w:eastAsia="ja-JP"/>
        </w:rPr>
        <w:t xml:space="preserve"> and </w:t>
      </w:r>
      <w:r w:rsidR="002704FB" w:rsidRPr="002704FB">
        <w:rPr>
          <w:rFonts w:asciiTheme="minorHAnsi" w:eastAsia="MS Mincho" w:hAnsiTheme="minorHAnsi" w:cstheme="minorHAnsi"/>
          <w:szCs w:val="22"/>
          <w:lang w:eastAsia="ja-JP"/>
        </w:rPr>
        <w:t>pension benefits</w:t>
      </w:r>
      <w:r w:rsidR="002704FB">
        <w:rPr>
          <w:rFonts w:asciiTheme="minorHAnsi" w:eastAsia="MS Mincho" w:hAnsiTheme="minorHAnsi" w:cstheme="minorHAnsi"/>
          <w:szCs w:val="22"/>
          <w:lang w:eastAsia="ja-JP"/>
        </w:rPr>
        <w:t xml:space="preserve"> shall be applied restrictively. Such other benefits </w:t>
      </w:r>
      <w:r w:rsidRPr="001129BF">
        <w:rPr>
          <w:rFonts w:asciiTheme="minorHAnsi" w:eastAsia="MS Mincho" w:hAnsiTheme="minorHAnsi" w:cstheme="minorHAnsi"/>
          <w:szCs w:val="22"/>
          <w:lang w:eastAsia="ja-JP"/>
        </w:rPr>
        <w:t>may include, for example, life insurance, medical insurance (</w:t>
      </w:r>
      <w:proofErr w:type="spellStart"/>
      <w:r w:rsidRPr="001129BF">
        <w:rPr>
          <w:rFonts w:asciiTheme="minorHAnsi" w:eastAsia="MS Mincho" w:hAnsiTheme="minorHAnsi" w:cstheme="minorHAnsi"/>
          <w:szCs w:val="22"/>
          <w:lang w:eastAsia="ja-JP"/>
        </w:rPr>
        <w:t>Sw</w:t>
      </w:r>
      <w:proofErr w:type="spellEnd"/>
      <w:r w:rsidRPr="001129BF">
        <w:rPr>
          <w:rFonts w:asciiTheme="minorHAnsi" w:eastAsia="MS Mincho" w:hAnsiTheme="minorHAnsi" w:cstheme="minorHAnsi"/>
          <w:szCs w:val="22"/>
          <w:lang w:eastAsia="ja-JP"/>
        </w:rPr>
        <w:t>:</w:t>
      </w:r>
      <w:r w:rsidR="007F6632">
        <w:rPr>
          <w:rFonts w:asciiTheme="minorHAnsi" w:eastAsia="MS Mincho" w:hAnsiTheme="minorHAnsi" w:cstheme="minorHAnsi"/>
          <w:szCs w:val="22"/>
          <w:lang w:eastAsia="ja-JP"/>
        </w:rPr>
        <w:t> </w:t>
      </w:r>
      <w:proofErr w:type="spellStart"/>
      <w:r w:rsidRPr="001129BF">
        <w:rPr>
          <w:rFonts w:asciiTheme="minorHAnsi" w:eastAsia="MS Mincho" w:hAnsiTheme="minorHAnsi" w:cstheme="minorHAnsi"/>
          <w:szCs w:val="22"/>
          <w:lang w:eastAsia="ja-JP"/>
        </w:rPr>
        <w:t>sjukvårdsförsäkring</w:t>
      </w:r>
      <w:proofErr w:type="spellEnd"/>
      <w:r w:rsidRPr="001129BF">
        <w:rPr>
          <w:rFonts w:asciiTheme="minorHAnsi" w:eastAsia="MS Mincho" w:hAnsiTheme="minorHAnsi" w:cstheme="minorHAnsi"/>
          <w:szCs w:val="22"/>
          <w:lang w:eastAsia="ja-JP"/>
        </w:rPr>
        <w:t>) and company car</w:t>
      </w:r>
      <w:r w:rsidR="002704FB">
        <w:rPr>
          <w:rFonts w:asciiTheme="minorHAnsi" w:eastAsia="MS Mincho" w:hAnsiTheme="minorHAnsi" w:cstheme="minorHAnsi"/>
          <w:szCs w:val="22"/>
          <w:lang w:eastAsia="ja-JP"/>
        </w:rPr>
        <w:t xml:space="preserve">, and </w:t>
      </w:r>
      <w:r w:rsidRPr="001129BF">
        <w:rPr>
          <w:rFonts w:asciiTheme="minorHAnsi" w:eastAsia="MS Mincho" w:hAnsiTheme="minorHAnsi" w:cstheme="minorHAnsi"/>
          <w:szCs w:val="22"/>
          <w:lang w:eastAsia="ja-JP"/>
        </w:rPr>
        <w:t xml:space="preserve">may amount to not more than </w:t>
      </w:r>
      <w:r w:rsidR="002704FB">
        <w:rPr>
          <w:rFonts w:asciiTheme="minorHAnsi" w:eastAsia="MS Mincho" w:hAnsiTheme="minorHAnsi" w:cstheme="minorHAnsi"/>
          <w:szCs w:val="22"/>
          <w:lang w:eastAsia="ja-JP"/>
        </w:rPr>
        <w:t>10</w:t>
      </w:r>
      <w:r w:rsidRPr="001129BF">
        <w:rPr>
          <w:rFonts w:asciiTheme="minorHAnsi" w:eastAsia="MS Mincho" w:hAnsiTheme="minorHAnsi" w:cstheme="minorHAnsi"/>
          <w:szCs w:val="22"/>
          <w:lang w:eastAsia="ja-JP"/>
        </w:rPr>
        <w:t xml:space="preserve"> per cent of the fixed </w:t>
      </w:r>
      <w:r w:rsidRPr="00BF734F">
        <w:rPr>
          <w:rFonts w:asciiTheme="minorHAnsi" w:eastAsia="MS Mincho" w:hAnsiTheme="minorHAnsi" w:cstheme="minorHAnsi"/>
          <w:szCs w:val="22"/>
          <w:lang w:eastAsia="ja-JP"/>
        </w:rPr>
        <w:t>annual</w:t>
      </w:r>
      <w:r w:rsidRPr="001129BF">
        <w:rPr>
          <w:rFonts w:asciiTheme="minorHAnsi" w:eastAsia="MS Mincho" w:hAnsiTheme="minorHAnsi" w:cstheme="minorHAnsi"/>
          <w:szCs w:val="22"/>
          <w:lang w:eastAsia="ja-JP"/>
        </w:rPr>
        <w:t xml:space="preserve"> cash salary.</w:t>
      </w:r>
      <w:r w:rsidR="00CF3295" w:rsidRPr="001129BF">
        <w:rPr>
          <w:rFonts w:asciiTheme="minorHAnsi" w:eastAsia="MS Mincho" w:hAnsiTheme="minorHAnsi" w:cstheme="minorHAnsi"/>
          <w:szCs w:val="22"/>
          <w:lang w:eastAsia="ja-JP"/>
        </w:rPr>
        <w:t xml:space="preserve"> </w:t>
      </w:r>
    </w:p>
    <w:p w14:paraId="53C3D5C5" w14:textId="570FB863" w:rsidR="00CF3295" w:rsidRPr="001129BF" w:rsidRDefault="002704FB" w:rsidP="00CF3295">
      <w:pPr>
        <w:pStyle w:val="Heading2"/>
        <w:rPr>
          <w:lang w:val="en-US"/>
        </w:rPr>
      </w:pPr>
      <w:r>
        <w:rPr>
          <w:lang w:val="en-US"/>
        </w:rPr>
        <w:t>Additional remuneration</w:t>
      </w:r>
    </w:p>
    <w:p w14:paraId="1AECD076" w14:textId="028715B0" w:rsidR="00CF3295" w:rsidRPr="001129BF" w:rsidRDefault="002704FB" w:rsidP="00CF3295">
      <w:pPr>
        <w:pStyle w:val="BodyText"/>
        <w:kinsoku w:val="0"/>
        <w:overflowPunct w:val="0"/>
        <w:ind w:left="0" w:right="72"/>
        <w:rPr>
          <w:rFonts w:asciiTheme="minorHAnsi" w:eastAsia="MS Mincho" w:hAnsiTheme="minorHAnsi" w:cstheme="minorHAnsi"/>
          <w:szCs w:val="22"/>
          <w:lang w:eastAsia="ja-JP"/>
        </w:rPr>
      </w:pPr>
      <w:r>
        <w:rPr>
          <w:rFonts w:asciiTheme="minorHAnsi" w:eastAsia="MS Mincho" w:hAnsiTheme="minorHAnsi" w:cstheme="minorHAnsi"/>
          <w:szCs w:val="22"/>
          <w:lang w:eastAsia="ja-JP"/>
        </w:rPr>
        <w:t>Additional</w:t>
      </w:r>
      <w:r w:rsidR="001129BF" w:rsidRPr="001129BF">
        <w:rPr>
          <w:rFonts w:asciiTheme="minorHAnsi" w:eastAsia="MS Mincho" w:hAnsiTheme="minorHAnsi" w:cstheme="minorHAnsi"/>
          <w:szCs w:val="22"/>
          <w:lang w:eastAsia="ja-JP"/>
        </w:rPr>
        <w:t xml:space="preserve"> variable cash remuneration may be awarded in extraordinary circumstances, provided that such extraordinary arrangements are limited in time and</w:t>
      </w:r>
      <w:r w:rsidR="00A6410C">
        <w:rPr>
          <w:rFonts w:asciiTheme="minorHAnsi" w:eastAsia="MS Mincho" w:hAnsiTheme="minorHAnsi" w:cstheme="minorHAnsi"/>
          <w:szCs w:val="22"/>
          <w:lang w:eastAsia="ja-JP"/>
        </w:rPr>
        <w:t xml:space="preserve"> </w:t>
      </w:r>
      <w:r w:rsidR="001129BF" w:rsidRPr="001129BF">
        <w:rPr>
          <w:rFonts w:asciiTheme="minorHAnsi" w:eastAsia="MS Mincho" w:hAnsiTheme="minorHAnsi" w:cstheme="minorHAnsi"/>
          <w:szCs w:val="22"/>
          <w:lang w:eastAsia="ja-JP"/>
        </w:rPr>
        <w:t xml:space="preserve">only made on an individual basis, either for the purpose of recruiting or retaining executives, or as remuneration for extraordinary performance beyond the individual’s ordinary tasks. Such remuneration may not exceed an amount corresponding to 100 per cent of the fixed annual cash salary and may not be paid more than once each year per individual. Any resolution on such remuneration shall be made by the </w:t>
      </w:r>
      <w:r w:rsidR="00FE421E">
        <w:rPr>
          <w:rFonts w:asciiTheme="minorHAnsi" w:eastAsia="MS Mincho" w:hAnsiTheme="minorHAnsi" w:cstheme="minorHAnsi"/>
          <w:szCs w:val="22"/>
          <w:lang w:eastAsia="ja-JP"/>
        </w:rPr>
        <w:t>B</w:t>
      </w:r>
      <w:r w:rsidR="001129BF" w:rsidRPr="001129BF">
        <w:rPr>
          <w:rFonts w:asciiTheme="minorHAnsi" w:eastAsia="MS Mincho" w:hAnsiTheme="minorHAnsi" w:cstheme="minorHAnsi"/>
          <w:szCs w:val="22"/>
          <w:lang w:eastAsia="ja-JP"/>
        </w:rPr>
        <w:t xml:space="preserve">oard of </w:t>
      </w:r>
      <w:r w:rsidR="00FE421E">
        <w:rPr>
          <w:rFonts w:asciiTheme="minorHAnsi" w:eastAsia="MS Mincho" w:hAnsiTheme="minorHAnsi" w:cstheme="minorHAnsi"/>
          <w:szCs w:val="22"/>
          <w:lang w:eastAsia="ja-JP"/>
        </w:rPr>
        <w:t>D</w:t>
      </w:r>
      <w:r w:rsidR="001129BF" w:rsidRPr="001129BF">
        <w:rPr>
          <w:rFonts w:asciiTheme="minorHAnsi" w:eastAsia="MS Mincho" w:hAnsiTheme="minorHAnsi" w:cstheme="minorHAnsi"/>
          <w:szCs w:val="22"/>
          <w:lang w:eastAsia="ja-JP"/>
        </w:rPr>
        <w:t xml:space="preserve">irectors based on a proposal from the </w:t>
      </w:r>
      <w:r w:rsidR="00FE421E">
        <w:rPr>
          <w:rFonts w:asciiTheme="minorHAnsi" w:eastAsia="MS Mincho" w:hAnsiTheme="minorHAnsi" w:cstheme="minorHAnsi"/>
          <w:szCs w:val="22"/>
          <w:lang w:eastAsia="ja-JP"/>
        </w:rPr>
        <w:t>R</w:t>
      </w:r>
      <w:r w:rsidR="001129BF" w:rsidRPr="001129BF">
        <w:rPr>
          <w:rFonts w:asciiTheme="minorHAnsi" w:eastAsia="MS Mincho" w:hAnsiTheme="minorHAnsi" w:cstheme="minorHAnsi"/>
          <w:szCs w:val="22"/>
          <w:lang w:eastAsia="ja-JP"/>
        </w:rPr>
        <w:t xml:space="preserve">emuneration </w:t>
      </w:r>
      <w:r w:rsidR="00FE421E">
        <w:rPr>
          <w:rFonts w:asciiTheme="minorHAnsi" w:eastAsia="MS Mincho" w:hAnsiTheme="minorHAnsi" w:cstheme="minorHAnsi"/>
          <w:szCs w:val="22"/>
          <w:lang w:eastAsia="ja-JP"/>
        </w:rPr>
        <w:t>C</w:t>
      </w:r>
      <w:r w:rsidR="001129BF" w:rsidRPr="001129BF">
        <w:rPr>
          <w:rFonts w:asciiTheme="minorHAnsi" w:eastAsia="MS Mincho" w:hAnsiTheme="minorHAnsi" w:cstheme="minorHAnsi"/>
          <w:szCs w:val="22"/>
          <w:lang w:eastAsia="ja-JP"/>
        </w:rPr>
        <w:t>ommittee.</w:t>
      </w:r>
    </w:p>
    <w:p w14:paraId="0A0603BB" w14:textId="49A21DAE" w:rsidR="00CF3295" w:rsidRPr="001129BF" w:rsidRDefault="00A6410C" w:rsidP="00CF3295">
      <w:pPr>
        <w:pStyle w:val="Heading2"/>
        <w:rPr>
          <w:lang w:val="en-US"/>
        </w:rPr>
      </w:pPr>
      <w:r>
        <w:rPr>
          <w:lang w:val="en-US"/>
        </w:rPr>
        <w:t>Foreign employments</w:t>
      </w:r>
    </w:p>
    <w:p w14:paraId="7088747F" w14:textId="2E7E68A4" w:rsidR="001129BF" w:rsidRPr="001129BF" w:rsidRDefault="007F6632" w:rsidP="001129BF">
      <w:pPr>
        <w:pStyle w:val="BodyText"/>
        <w:kinsoku w:val="0"/>
        <w:overflowPunct w:val="0"/>
        <w:ind w:left="0" w:right="72"/>
        <w:rPr>
          <w:rFonts w:asciiTheme="minorHAnsi" w:eastAsia="MS Mincho" w:hAnsiTheme="minorHAnsi" w:cstheme="minorHAnsi"/>
          <w:szCs w:val="22"/>
          <w:lang w:eastAsia="ja-JP"/>
        </w:rPr>
      </w:pPr>
      <w:r w:rsidRPr="007F6632">
        <w:rPr>
          <w:rFonts w:asciiTheme="minorHAnsi" w:eastAsia="MS Mincho" w:hAnsiTheme="minorHAnsi" w:cstheme="minorHAnsi"/>
          <w:szCs w:val="22"/>
          <w:lang w:eastAsia="ja-JP"/>
        </w:rPr>
        <w:t>Remuneration under employments subject to other rules than Swedish may be duly adjusted to comply with mandatory rules or established local practice, taking into account, to the extent possible, the overall purpose of these guidelines.</w:t>
      </w:r>
    </w:p>
    <w:p w14:paraId="0FE2C29B" w14:textId="13097F9C" w:rsidR="00CF3295" w:rsidRPr="001129BF" w:rsidRDefault="001129BF" w:rsidP="001129BF">
      <w:pPr>
        <w:pStyle w:val="BodyText"/>
        <w:kinsoku w:val="0"/>
        <w:overflowPunct w:val="0"/>
        <w:ind w:left="0" w:right="72"/>
        <w:rPr>
          <w:rFonts w:asciiTheme="minorHAnsi" w:eastAsia="MS Mincho" w:hAnsiTheme="minorHAnsi" w:cstheme="minorHAnsi"/>
          <w:szCs w:val="22"/>
          <w:lang w:eastAsia="ja-JP"/>
        </w:rPr>
      </w:pPr>
      <w:r w:rsidRPr="001129BF">
        <w:rPr>
          <w:rFonts w:asciiTheme="minorHAnsi" w:eastAsia="MS Mincho" w:hAnsiTheme="minorHAnsi" w:cstheme="minorHAnsi"/>
          <w:szCs w:val="22"/>
          <w:lang w:eastAsia="ja-JP"/>
        </w:rPr>
        <w:t>Executives who are expatriates to or from Sweden may receive additional remuneration and other benefits to the extent reasonable in light of the special circumstances associated with the expat arrangement, taking into account, to the extent possible, the overall purpose of these guidelines. Such benefits may not in total exceed 25</w:t>
      </w:r>
      <w:r w:rsidR="00A6410C">
        <w:rPr>
          <w:rFonts w:asciiTheme="minorHAnsi" w:eastAsia="MS Mincho" w:hAnsiTheme="minorHAnsi" w:cstheme="minorHAnsi"/>
          <w:szCs w:val="22"/>
          <w:lang w:eastAsia="ja-JP"/>
        </w:rPr>
        <w:t> </w:t>
      </w:r>
      <w:r w:rsidRPr="001129BF">
        <w:rPr>
          <w:rFonts w:asciiTheme="minorHAnsi" w:eastAsia="MS Mincho" w:hAnsiTheme="minorHAnsi" w:cstheme="minorHAnsi"/>
          <w:szCs w:val="22"/>
          <w:lang w:eastAsia="ja-JP"/>
        </w:rPr>
        <w:t>per</w:t>
      </w:r>
      <w:r w:rsidR="00A6410C">
        <w:rPr>
          <w:rFonts w:asciiTheme="minorHAnsi" w:eastAsia="MS Mincho" w:hAnsiTheme="minorHAnsi" w:cstheme="minorHAnsi"/>
          <w:szCs w:val="22"/>
          <w:lang w:eastAsia="ja-JP"/>
        </w:rPr>
        <w:t> </w:t>
      </w:r>
      <w:r w:rsidRPr="001129BF">
        <w:rPr>
          <w:rFonts w:asciiTheme="minorHAnsi" w:eastAsia="MS Mincho" w:hAnsiTheme="minorHAnsi" w:cstheme="minorHAnsi"/>
          <w:szCs w:val="22"/>
          <w:lang w:eastAsia="ja-JP"/>
        </w:rPr>
        <w:t>cent of the fixed annual cash salary.</w:t>
      </w:r>
    </w:p>
    <w:p w14:paraId="0950665D" w14:textId="1CEDCE50" w:rsidR="00CF3295" w:rsidRPr="00BF734F" w:rsidRDefault="001129BF" w:rsidP="00CF3295">
      <w:pPr>
        <w:pStyle w:val="Heading2"/>
        <w:rPr>
          <w:lang w:val="en-US"/>
        </w:rPr>
      </w:pPr>
      <w:r w:rsidRPr="00BF734F">
        <w:rPr>
          <w:lang w:val="en-US"/>
        </w:rPr>
        <w:lastRenderedPageBreak/>
        <w:t xml:space="preserve">Remuneration to </w:t>
      </w:r>
      <w:r w:rsidR="00A6410C">
        <w:rPr>
          <w:lang w:val="en-US"/>
        </w:rPr>
        <w:t>B</w:t>
      </w:r>
      <w:r w:rsidRPr="00BF734F">
        <w:rPr>
          <w:lang w:val="en-US"/>
        </w:rPr>
        <w:t>oard members</w:t>
      </w:r>
    </w:p>
    <w:p w14:paraId="6C73BE25" w14:textId="2D20A0DF" w:rsidR="00CF3295" w:rsidRPr="007F6632" w:rsidRDefault="007F6632" w:rsidP="00CF3295">
      <w:pPr>
        <w:pStyle w:val="BodyText"/>
        <w:kinsoku w:val="0"/>
        <w:overflowPunct w:val="0"/>
        <w:ind w:left="0" w:right="72"/>
        <w:rPr>
          <w:rFonts w:asciiTheme="minorHAnsi" w:eastAsia="MS Mincho" w:hAnsiTheme="minorHAnsi" w:cstheme="minorHAnsi"/>
          <w:szCs w:val="22"/>
          <w:lang w:eastAsia="ja-JP"/>
        </w:rPr>
      </w:pPr>
      <w:r w:rsidRPr="007F6632">
        <w:rPr>
          <w:rFonts w:asciiTheme="minorHAnsi" w:eastAsia="MS Mincho" w:hAnsiTheme="minorHAnsi" w:cstheme="minorHAnsi"/>
          <w:szCs w:val="22"/>
          <w:lang w:eastAsia="ja-JP"/>
        </w:rPr>
        <w:t xml:space="preserve">To the extent a member of the </w:t>
      </w:r>
      <w:r w:rsidR="00A6410C">
        <w:rPr>
          <w:rFonts w:asciiTheme="minorHAnsi" w:eastAsia="MS Mincho" w:hAnsiTheme="minorHAnsi" w:cstheme="minorHAnsi"/>
          <w:szCs w:val="22"/>
          <w:lang w:eastAsia="ja-JP"/>
        </w:rPr>
        <w:t>B</w:t>
      </w:r>
      <w:r w:rsidRPr="007F6632">
        <w:rPr>
          <w:rFonts w:asciiTheme="minorHAnsi" w:eastAsia="MS Mincho" w:hAnsiTheme="minorHAnsi" w:cstheme="minorHAnsi"/>
          <w:szCs w:val="22"/>
          <w:lang w:eastAsia="ja-JP"/>
        </w:rPr>
        <w:t xml:space="preserve">oard performs </w:t>
      </w:r>
      <w:r w:rsidR="00A6410C">
        <w:rPr>
          <w:rFonts w:asciiTheme="minorHAnsi" w:eastAsia="MS Mincho" w:hAnsiTheme="minorHAnsi" w:cstheme="minorHAnsi"/>
          <w:szCs w:val="22"/>
          <w:lang w:eastAsia="ja-JP"/>
        </w:rPr>
        <w:t>services</w:t>
      </w:r>
      <w:r w:rsidRPr="007F6632">
        <w:rPr>
          <w:rFonts w:asciiTheme="minorHAnsi" w:eastAsia="MS Mincho" w:hAnsiTheme="minorHAnsi" w:cstheme="minorHAnsi"/>
          <w:szCs w:val="22"/>
          <w:lang w:eastAsia="ja-JP"/>
        </w:rPr>
        <w:t xml:space="preserve"> for Inwido, in addition to the board assignment, certain cash remuneration may be paid for such work (</w:t>
      </w:r>
      <w:r w:rsidR="00A6410C">
        <w:rPr>
          <w:rFonts w:asciiTheme="minorHAnsi" w:eastAsia="MS Mincho" w:hAnsiTheme="minorHAnsi" w:cstheme="minorHAnsi"/>
          <w:szCs w:val="22"/>
          <w:lang w:eastAsia="ja-JP"/>
        </w:rPr>
        <w:t>consulting</w:t>
      </w:r>
      <w:r w:rsidRPr="007F6632">
        <w:rPr>
          <w:rFonts w:asciiTheme="minorHAnsi" w:eastAsia="MS Mincho" w:hAnsiTheme="minorHAnsi" w:cstheme="minorHAnsi"/>
          <w:szCs w:val="22"/>
          <w:lang w:eastAsia="ja-JP"/>
        </w:rPr>
        <w:t xml:space="preserve"> fee), provided </w:t>
      </w:r>
      <w:r w:rsidR="00A6410C">
        <w:rPr>
          <w:rFonts w:asciiTheme="minorHAnsi" w:eastAsia="MS Mincho" w:hAnsiTheme="minorHAnsi" w:cstheme="minorHAnsi"/>
          <w:szCs w:val="22"/>
          <w:lang w:eastAsia="ja-JP"/>
        </w:rPr>
        <w:t xml:space="preserve">that </w:t>
      </w:r>
      <w:r w:rsidRPr="007F6632">
        <w:rPr>
          <w:rFonts w:asciiTheme="minorHAnsi" w:eastAsia="MS Mincho" w:hAnsiTheme="minorHAnsi" w:cstheme="minorHAnsi"/>
          <w:szCs w:val="22"/>
          <w:lang w:eastAsia="ja-JP"/>
        </w:rPr>
        <w:t xml:space="preserve">such </w:t>
      </w:r>
      <w:r w:rsidR="00A6410C">
        <w:rPr>
          <w:rFonts w:asciiTheme="minorHAnsi" w:eastAsia="MS Mincho" w:hAnsiTheme="minorHAnsi" w:cstheme="minorHAnsi"/>
          <w:szCs w:val="22"/>
          <w:lang w:eastAsia="ja-JP"/>
        </w:rPr>
        <w:t>services</w:t>
      </w:r>
      <w:r w:rsidRPr="007F6632">
        <w:rPr>
          <w:rFonts w:asciiTheme="minorHAnsi" w:eastAsia="MS Mincho" w:hAnsiTheme="minorHAnsi" w:cstheme="minorHAnsi"/>
          <w:szCs w:val="22"/>
          <w:lang w:eastAsia="ja-JP"/>
        </w:rPr>
        <w:t xml:space="preserve"> promote the implementation of </w:t>
      </w:r>
      <w:proofErr w:type="spellStart"/>
      <w:r>
        <w:rPr>
          <w:rFonts w:asciiTheme="minorHAnsi" w:eastAsia="MS Mincho" w:hAnsiTheme="minorHAnsi" w:cstheme="minorHAnsi"/>
          <w:szCs w:val="22"/>
          <w:lang w:eastAsia="ja-JP"/>
        </w:rPr>
        <w:t>Inwido’s</w:t>
      </w:r>
      <w:proofErr w:type="spellEnd"/>
      <w:r w:rsidRPr="007F6632">
        <w:rPr>
          <w:rFonts w:asciiTheme="minorHAnsi" w:eastAsia="MS Mincho" w:hAnsiTheme="minorHAnsi" w:cstheme="minorHAnsi"/>
          <w:szCs w:val="22"/>
          <w:lang w:eastAsia="ja-JP"/>
        </w:rPr>
        <w:t xml:space="preserve"> business strategy and long-term interests, including its sustainability. The annual consultant fee shall be </w:t>
      </w:r>
      <w:r w:rsidR="00CE5D59">
        <w:rPr>
          <w:rFonts w:asciiTheme="minorHAnsi" w:eastAsia="MS Mincho" w:hAnsiTheme="minorHAnsi" w:cstheme="minorHAnsi"/>
          <w:szCs w:val="22"/>
          <w:lang w:eastAsia="ja-JP"/>
        </w:rPr>
        <w:t>at</w:t>
      </w:r>
      <w:r w:rsidRPr="007F6632">
        <w:rPr>
          <w:rFonts w:asciiTheme="minorHAnsi" w:eastAsia="MS Mincho" w:hAnsiTheme="minorHAnsi" w:cstheme="minorHAnsi"/>
          <w:szCs w:val="22"/>
          <w:lang w:eastAsia="ja-JP"/>
        </w:rPr>
        <w:t xml:space="preserve"> market terms and be related to the benefit</w:t>
      </w:r>
      <w:r w:rsidR="00CE5D59">
        <w:rPr>
          <w:rFonts w:asciiTheme="minorHAnsi" w:eastAsia="MS Mincho" w:hAnsiTheme="minorHAnsi" w:cstheme="minorHAnsi"/>
          <w:szCs w:val="22"/>
          <w:lang w:eastAsia="ja-JP"/>
        </w:rPr>
        <w:t xml:space="preserve"> </w:t>
      </w:r>
      <w:r w:rsidRPr="007F6632">
        <w:rPr>
          <w:rFonts w:asciiTheme="minorHAnsi" w:eastAsia="MS Mincho" w:hAnsiTheme="minorHAnsi" w:cstheme="minorHAnsi"/>
          <w:szCs w:val="22"/>
          <w:lang w:eastAsia="ja-JP"/>
        </w:rPr>
        <w:t xml:space="preserve">for </w:t>
      </w:r>
      <w:r w:rsidR="00CE5D59">
        <w:rPr>
          <w:rFonts w:asciiTheme="minorHAnsi" w:eastAsia="MS Mincho" w:hAnsiTheme="minorHAnsi" w:cstheme="minorHAnsi"/>
          <w:szCs w:val="22"/>
          <w:lang w:eastAsia="ja-JP"/>
        </w:rPr>
        <w:t xml:space="preserve">Inwido. For each Board member, such consultant fee </w:t>
      </w:r>
      <w:r w:rsidRPr="007F6632">
        <w:rPr>
          <w:rFonts w:asciiTheme="minorHAnsi" w:eastAsia="MS Mincho" w:hAnsiTheme="minorHAnsi" w:cstheme="minorHAnsi"/>
          <w:szCs w:val="22"/>
          <w:lang w:eastAsia="ja-JP"/>
        </w:rPr>
        <w:t xml:space="preserve">may not exceed </w:t>
      </w:r>
      <w:r w:rsidR="00CE5D59">
        <w:rPr>
          <w:rFonts w:asciiTheme="minorHAnsi" w:eastAsia="MS Mincho" w:hAnsiTheme="minorHAnsi" w:cstheme="minorHAnsi"/>
          <w:szCs w:val="22"/>
          <w:lang w:eastAsia="ja-JP"/>
        </w:rPr>
        <w:t xml:space="preserve">100 per cent of </w:t>
      </w:r>
      <w:r w:rsidRPr="007F6632">
        <w:rPr>
          <w:rFonts w:asciiTheme="minorHAnsi" w:eastAsia="MS Mincho" w:hAnsiTheme="minorHAnsi" w:cstheme="minorHAnsi"/>
          <w:szCs w:val="22"/>
          <w:lang w:eastAsia="ja-JP"/>
        </w:rPr>
        <w:t xml:space="preserve">the annual </w:t>
      </w:r>
      <w:r w:rsidR="00CE5D59">
        <w:rPr>
          <w:rFonts w:asciiTheme="minorHAnsi" w:eastAsia="MS Mincho" w:hAnsiTheme="minorHAnsi" w:cstheme="minorHAnsi"/>
          <w:szCs w:val="22"/>
          <w:lang w:eastAsia="ja-JP"/>
        </w:rPr>
        <w:t>fee for the B</w:t>
      </w:r>
      <w:r w:rsidRPr="007F6632">
        <w:rPr>
          <w:rFonts w:asciiTheme="minorHAnsi" w:eastAsia="MS Mincho" w:hAnsiTheme="minorHAnsi" w:cstheme="minorHAnsi"/>
          <w:szCs w:val="22"/>
          <w:lang w:eastAsia="ja-JP"/>
        </w:rPr>
        <w:t xml:space="preserve">oard member. Such consultant fees, as well as other terms and conditions, shall be determined by the </w:t>
      </w:r>
      <w:r w:rsidR="00CE5D59">
        <w:rPr>
          <w:rFonts w:asciiTheme="minorHAnsi" w:eastAsia="MS Mincho" w:hAnsiTheme="minorHAnsi" w:cstheme="minorHAnsi"/>
          <w:szCs w:val="22"/>
          <w:lang w:eastAsia="ja-JP"/>
        </w:rPr>
        <w:t>B</w:t>
      </w:r>
      <w:r w:rsidRPr="007F6632">
        <w:rPr>
          <w:rFonts w:asciiTheme="minorHAnsi" w:eastAsia="MS Mincho" w:hAnsiTheme="minorHAnsi" w:cstheme="minorHAnsi"/>
          <w:szCs w:val="22"/>
          <w:lang w:eastAsia="ja-JP"/>
        </w:rPr>
        <w:t xml:space="preserve">oard of </w:t>
      </w:r>
      <w:r w:rsidR="00CE5D59">
        <w:rPr>
          <w:rFonts w:asciiTheme="minorHAnsi" w:eastAsia="MS Mincho" w:hAnsiTheme="minorHAnsi" w:cstheme="minorHAnsi"/>
          <w:szCs w:val="22"/>
          <w:lang w:eastAsia="ja-JP"/>
        </w:rPr>
        <w:t>D</w:t>
      </w:r>
      <w:r w:rsidRPr="007F6632">
        <w:rPr>
          <w:rFonts w:asciiTheme="minorHAnsi" w:eastAsia="MS Mincho" w:hAnsiTheme="minorHAnsi" w:cstheme="minorHAnsi"/>
          <w:szCs w:val="22"/>
          <w:lang w:eastAsia="ja-JP"/>
        </w:rPr>
        <w:t>irectors.</w:t>
      </w:r>
    </w:p>
    <w:p w14:paraId="2F5292C5" w14:textId="77777777" w:rsidR="00CF3295" w:rsidRPr="007F6632" w:rsidRDefault="00CF3295" w:rsidP="00CF3295">
      <w:pPr>
        <w:pStyle w:val="BodyText"/>
        <w:kinsoku w:val="0"/>
        <w:overflowPunct w:val="0"/>
        <w:ind w:left="0" w:right="72"/>
      </w:pPr>
    </w:p>
    <w:p w14:paraId="0DD556D4" w14:textId="699958AD" w:rsidR="00CF3295" w:rsidRPr="00254374" w:rsidRDefault="00142CC2" w:rsidP="00CF3295">
      <w:pPr>
        <w:pStyle w:val="BodyText"/>
        <w:keepNext/>
        <w:kinsoku w:val="0"/>
        <w:overflowPunct w:val="0"/>
        <w:ind w:left="0" w:right="74"/>
        <w:rPr>
          <w:rFonts w:ascii="Century Gothic" w:eastAsiaTheme="majorEastAsia" w:hAnsi="Century Gothic" w:cstheme="majorBidi"/>
          <w:color w:val="003B5C"/>
          <w:sz w:val="24"/>
          <w:szCs w:val="32"/>
        </w:rPr>
      </w:pPr>
      <w:r w:rsidRPr="00142CC2">
        <w:rPr>
          <w:rFonts w:ascii="Century Gothic" w:eastAsiaTheme="majorEastAsia" w:hAnsi="Century Gothic" w:cstheme="majorBidi"/>
          <w:color w:val="003B5C"/>
          <w:sz w:val="24"/>
          <w:szCs w:val="32"/>
        </w:rPr>
        <w:t>The satisfaction of criteria for awarding variable</w:t>
      </w:r>
      <w:r>
        <w:rPr>
          <w:rFonts w:ascii="Century Gothic" w:eastAsiaTheme="majorEastAsia" w:hAnsi="Century Gothic" w:cstheme="majorBidi"/>
          <w:color w:val="003B5C"/>
          <w:sz w:val="24"/>
          <w:szCs w:val="32"/>
        </w:rPr>
        <w:t xml:space="preserve"> cash</w:t>
      </w:r>
      <w:r w:rsidRPr="00142CC2">
        <w:rPr>
          <w:rFonts w:ascii="Century Gothic" w:eastAsiaTheme="majorEastAsia" w:hAnsi="Century Gothic" w:cstheme="majorBidi"/>
          <w:color w:val="003B5C"/>
          <w:sz w:val="24"/>
          <w:szCs w:val="32"/>
        </w:rPr>
        <w:t xml:space="preserve"> remuneration, etc.</w:t>
      </w:r>
    </w:p>
    <w:p w14:paraId="4C70AC87" w14:textId="2B73BCAE" w:rsidR="00CF3295" w:rsidRPr="00254374" w:rsidRDefault="00CE5D59" w:rsidP="00CF3295">
      <w:pPr>
        <w:pStyle w:val="BodyText"/>
        <w:kinsoku w:val="0"/>
        <w:overflowPunct w:val="0"/>
        <w:ind w:left="0" w:right="72"/>
        <w:rPr>
          <w:rFonts w:asciiTheme="minorHAnsi" w:eastAsia="MS Mincho" w:hAnsiTheme="minorHAnsi" w:cstheme="minorHAnsi"/>
          <w:szCs w:val="22"/>
          <w:lang w:eastAsia="ja-JP"/>
        </w:rPr>
      </w:pPr>
      <w:r w:rsidRPr="00CE5D59">
        <w:rPr>
          <w:rFonts w:asciiTheme="minorHAnsi" w:eastAsia="MS Mincho" w:hAnsiTheme="minorHAnsi" w:cstheme="minorHAnsi"/>
          <w:szCs w:val="22"/>
          <w:lang w:eastAsia="ja-JP"/>
        </w:rPr>
        <w:t xml:space="preserve">The </w:t>
      </w:r>
      <w:r>
        <w:rPr>
          <w:rFonts w:asciiTheme="minorHAnsi" w:eastAsia="MS Mincho" w:hAnsiTheme="minorHAnsi" w:cstheme="minorHAnsi"/>
          <w:szCs w:val="22"/>
          <w:lang w:eastAsia="ja-JP"/>
        </w:rPr>
        <w:t>R</w:t>
      </w:r>
      <w:r w:rsidRPr="00CE5D59">
        <w:rPr>
          <w:rFonts w:asciiTheme="minorHAnsi" w:eastAsia="MS Mincho" w:hAnsiTheme="minorHAnsi" w:cstheme="minorHAnsi"/>
          <w:szCs w:val="22"/>
          <w:lang w:eastAsia="ja-JP"/>
        </w:rPr>
        <w:t xml:space="preserve">emuneration </w:t>
      </w:r>
      <w:r>
        <w:rPr>
          <w:rFonts w:asciiTheme="minorHAnsi" w:eastAsia="MS Mincho" w:hAnsiTheme="minorHAnsi" w:cstheme="minorHAnsi"/>
          <w:szCs w:val="22"/>
          <w:lang w:eastAsia="ja-JP"/>
        </w:rPr>
        <w:t>C</w:t>
      </w:r>
      <w:r w:rsidRPr="00CE5D59">
        <w:rPr>
          <w:rFonts w:asciiTheme="minorHAnsi" w:eastAsia="MS Mincho" w:hAnsiTheme="minorHAnsi" w:cstheme="minorHAnsi"/>
          <w:szCs w:val="22"/>
          <w:lang w:eastAsia="ja-JP"/>
        </w:rPr>
        <w:t xml:space="preserve">ommittee shall prepare, monitor and evaluate </w:t>
      </w:r>
      <w:r>
        <w:rPr>
          <w:rFonts w:asciiTheme="minorHAnsi" w:eastAsia="MS Mincho" w:hAnsiTheme="minorHAnsi" w:cstheme="minorHAnsi"/>
          <w:szCs w:val="22"/>
          <w:lang w:eastAsia="ja-JP"/>
        </w:rPr>
        <w:t>matters</w:t>
      </w:r>
      <w:r w:rsidRPr="00CE5D59">
        <w:rPr>
          <w:rFonts w:asciiTheme="minorHAnsi" w:eastAsia="MS Mincho" w:hAnsiTheme="minorHAnsi" w:cstheme="minorHAnsi"/>
          <w:szCs w:val="22"/>
          <w:lang w:eastAsia="ja-JP"/>
        </w:rPr>
        <w:t xml:space="preserve"> related to variable remuneration</w:t>
      </w:r>
      <w:r>
        <w:rPr>
          <w:rFonts w:asciiTheme="minorHAnsi" w:eastAsia="MS Mincho" w:hAnsiTheme="minorHAnsi" w:cstheme="minorHAnsi"/>
          <w:szCs w:val="22"/>
          <w:lang w:eastAsia="ja-JP"/>
        </w:rPr>
        <w:t xml:space="preserve">. </w:t>
      </w:r>
      <w:r w:rsidR="00254374" w:rsidRPr="00254374">
        <w:rPr>
          <w:rFonts w:asciiTheme="minorHAnsi" w:eastAsia="MS Mincho" w:hAnsiTheme="minorHAnsi" w:cstheme="minorHAnsi"/>
          <w:szCs w:val="22"/>
          <w:lang w:eastAsia="ja-JP"/>
        </w:rPr>
        <w:t>To which extent the criteria for awarding variable cash remuneration has been satisfied shall be evaluated</w:t>
      </w:r>
      <w:r>
        <w:rPr>
          <w:rFonts w:asciiTheme="minorHAnsi" w:eastAsia="MS Mincho" w:hAnsiTheme="minorHAnsi" w:cstheme="minorHAnsi"/>
          <w:szCs w:val="22"/>
          <w:lang w:eastAsia="ja-JP"/>
        </w:rPr>
        <w:t xml:space="preserve"> and </w:t>
      </w:r>
      <w:r w:rsidR="00254374" w:rsidRPr="00254374">
        <w:rPr>
          <w:rFonts w:asciiTheme="minorHAnsi" w:eastAsia="MS Mincho" w:hAnsiTheme="minorHAnsi" w:cstheme="minorHAnsi"/>
          <w:szCs w:val="22"/>
          <w:lang w:eastAsia="ja-JP"/>
        </w:rPr>
        <w:t>determined</w:t>
      </w:r>
      <w:r>
        <w:rPr>
          <w:rFonts w:asciiTheme="minorHAnsi" w:eastAsia="MS Mincho" w:hAnsiTheme="minorHAnsi" w:cstheme="minorHAnsi"/>
          <w:szCs w:val="22"/>
          <w:lang w:eastAsia="ja-JP"/>
        </w:rPr>
        <w:t>, respectively,</w:t>
      </w:r>
      <w:r w:rsidR="00254374" w:rsidRPr="00254374">
        <w:rPr>
          <w:rFonts w:asciiTheme="minorHAnsi" w:eastAsia="MS Mincho" w:hAnsiTheme="minorHAnsi" w:cstheme="minorHAnsi"/>
          <w:szCs w:val="22"/>
          <w:lang w:eastAsia="ja-JP"/>
        </w:rPr>
        <w:t xml:space="preserve"> when the measurement period has ended. </w:t>
      </w:r>
      <w:r w:rsidR="006C4DC3" w:rsidRPr="006C4DC3">
        <w:rPr>
          <w:rFonts w:asciiTheme="minorHAnsi" w:eastAsia="MS Mincho" w:hAnsiTheme="minorHAnsi" w:cstheme="minorHAnsi"/>
          <w:szCs w:val="22"/>
          <w:lang w:eastAsia="ja-JP"/>
        </w:rPr>
        <w:t xml:space="preserve">For financial objectives, the evaluation shall be based on the latest financial information made public by Inwido. </w:t>
      </w:r>
      <w:r w:rsidR="008F3BFD" w:rsidRPr="008F3BFD">
        <w:rPr>
          <w:rFonts w:asciiTheme="minorHAnsi" w:eastAsia="MS Mincho" w:hAnsiTheme="minorHAnsi" w:cstheme="minorHAnsi"/>
          <w:szCs w:val="22"/>
          <w:lang w:eastAsia="ja-JP"/>
        </w:rPr>
        <w:t xml:space="preserve">Remuneration to the CEO is resolved by the Board of Directors upon the </w:t>
      </w:r>
      <w:r w:rsidR="008F3BFD">
        <w:rPr>
          <w:rFonts w:asciiTheme="minorHAnsi" w:eastAsia="MS Mincho" w:hAnsiTheme="minorHAnsi" w:cstheme="minorHAnsi"/>
          <w:szCs w:val="22"/>
          <w:lang w:eastAsia="ja-JP"/>
        </w:rPr>
        <w:t>R</w:t>
      </w:r>
      <w:r w:rsidR="008F3BFD" w:rsidRPr="008F3BFD">
        <w:rPr>
          <w:rFonts w:asciiTheme="minorHAnsi" w:eastAsia="MS Mincho" w:hAnsiTheme="minorHAnsi" w:cstheme="minorHAnsi"/>
          <w:szCs w:val="22"/>
          <w:lang w:eastAsia="ja-JP"/>
        </w:rPr>
        <w:t xml:space="preserve">emuneration </w:t>
      </w:r>
      <w:r w:rsidR="008F3BFD">
        <w:rPr>
          <w:rFonts w:asciiTheme="minorHAnsi" w:eastAsia="MS Mincho" w:hAnsiTheme="minorHAnsi" w:cstheme="minorHAnsi"/>
          <w:szCs w:val="22"/>
          <w:lang w:eastAsia="ja-JP"/>
        </w:rPr>
        <w:t>C</w:t>
      </w:r>
      <w:r w:rsidR="008F3BFD" w:rsidRPr="008F3BFD">
        <w:rPr>
          <w:rFonts w:asciiTheme="minorHAnsi" w:eastAsia="MS Mincho" w:hAnsiTheme="minorHAnsi" w:cstheme="minorHAnsi"/>
          <w:szCs w:val="22"/>
          <w:lang w:eastAsia="ja-JP"/>
        </w:rPr>
        <w:t xml:space="preserve">ommittee’s proposal. Remuneration to other senior executives is resolved by the </w:t>
      </w:r>
      <w:r w:rsidR="008F3BFD">
        <w:rPr>
          <w:rFonts w:asciiTheme="minorHAnsi" w:eastAsia="MS Mincho" w:hAnsiTheme="minorHAnsi" w:cstheme="minorHAnsi"/>
          <w:szCs w:val="22"/>
          <w:lang w:eastAsia="ja-JP"/>
        </w:rPr>
        <w:t>R</w:t>
      </w:r>
      <w:r w:rsidR="008F3BFD" w:rsidRPr="008F3BFD">
        <w:rPr>
          <w:rFonts w:asciiTheme="minorHAnsi" w:eastAsia="MS Mincho" w:hAnsiTheme="minorHAnsi" w:cstheme="minorHAnsi"/>
          <w:szCs w:val="22"/>
          <w:lang w:eastAsia="ja-JP"/>
        </w:rPr>
        <w:t xml:space="preserve">emuneration </w:t>
      </w:r>
      <w:r w:rsidR="008F3BFD">
        <w:rPr>
          <w:rFonts w:asciiTheme="minorHAnsi" w:eastAsia="MS Mincho" w:hAnsiTheme="minorHAnsi" w:cstheme="minorHAnsi"/>
          <w:szCs w:val="22"/>
          <w:lang w:eastAsia="ja-JP"/>
        </w:rPr>
        <w:t>C</w:t>
      </w:r>
      <w:r w:rsidR="008F3BFD" w:rsidRPr="008F3BFD">
        <w:rPr>
          <w:rFonts w:asciiTheme="minorHAnsi" w:eastAsia="MS Mincho" w:hAnsiTheme="minorHAnsi" w:cstheme="minorHAnsi"/>
          <w:szCs w:val="22"/>
          <w:lang w:eastAsia="ja-JP"/>
        </w:rPr>
        <w:t>ommittee upon the CEO’s proposal.</w:t>
      </w:r>
    </w:p>
    <w:p w14:paraId="199782A6" w14:textId="7EF42409" w:rsidR="00CF3295" w:rsidRPr="0048115D" w:rsidRDefault="00142CC2" w:rsidP="00CF3295">
      <w:pPr>
        <w:pStyle w:val="BodyText"/>
        <w:kinsoku w:val="0"/>
        <w:overflowPunct w:val="0"/>
        <w:ind w:left="0" w:right="72"/>
        <w:rPr>
          <w:rFonts w:asciiTheme="minorHAnsi" w:eastAsia="MS Mincho" w:hAnsiTheme="minorHAnsi" w:cstheme="minorHAnsi"/>
          <w:szCs w:val="22"/>
          <w:highlight w:val="yellow"/>
          <w:lang w:eastAsia="ja-JP"/>
        </w:rPr>
      </w:pPr>
      <w:r w:rsidRPr="00142CC2">
        <w:rPr>
          <w:rFonts w:asciiTheme="minorHAnsi" w:eastAsia="MS Mincho" w:hAnsiTheme="minorHAnsi" w:cstheme="minorHAnsi"/>
          <w:szCs w:val="22"/>
          <w:lang w:eastAsia="ja-JP"/>
        </w:rPr>
        <w:t xml:space="preserve">Programs and criteria for </w:t>
      </w:r>
      <w:r w:rsidR="006C4DC3" w:rsidRPr="006C4DC3">
        <w:rPr>
          <w:rFonts w:asciiTheme="minorHAnsi" w:eastAsia="MS Mincho" w:hAnsiTheme="minorHAnsi" w:cstheme="minorHAnsi"/>
          <w:szCs w:val="22"/>
          <w:lang w:eastAsia="ja-JP"/>
        </w:rPr>
        <w:t>variable</w:t>
      </w:r>
      <w:r w:rsidR="006C4DC3">
        <w:rPr>
          <w:rFonts w:asciiTheme="minorHAnsi" w:eastAsia="MS Mincho" w:hAnsiTheme="minorHAnsi" w:cstheme="minorHAnsi"/>
          <w:szCs w:val="22"/>
          <w:lang w:eastAsia="ja-JP"/>
        </w:rPr>
        <w:t xml:space="preserve"> cash</w:t>
      </w:r>
      <w:r w:rsidR="006C4DC3" w:rsidRPr="006C4DC3">
        <w:rPr>
          <w:rFonts w:asciiTheme="minorHAnsi" w:eastAsia="MS Mincho" w:hAnsiTheme="minorHAnsi" w:cstheme="minorHAnsi"/>
          <w:szCs w:val="22"/>
          <w:lang w:eastAsia="ja-JP"/>
        </w:rPr>
        <w:t xml:space="preserve"> remuneration shall be designed </w:t>
      </w:r>
      <w:r w:rsidR="006C4DC3">
        <w:rPr>
          <w:rFonts w:asciiTheme="minorHAnsi" w:eastAsia="MS Mincho" w:hAnsiTheme="minorHAnsi" w:cstheme="minorHAnsi"/>
          <w:szCs w:val="22"/>
          <w:lang w:eastAsia="ja-JP"/>
        </w:rPr>
        <w:t xml:space="preserve">in such a way as to enable the Board of Directors, </w:t>
      </w:r>
      <w:r w:rsidR="006C4DC3" w:rsidRPr="006C4DC3">
        <w:rPr>
          <w:rFonts w:asciiTheme="minorHAnsi" w:eastAsia="MS Mincho" w:hAnsiTheme="minorHAnsi" w:cstheme="minorHAnsi"/>
          <w:szCs w:val="22"/>
          <w:lang w:eastAsia="ja-JP"/>
        </w:rPr>
        <w:t>if exceptional financial conditions prevail</w:t>
      </w:r>
      <w:r w:rsidR="006C4DC3">
        <w:rPr>
          <w:rFonts w:asciiTheme="minorHAnsi" w:eastAsia="MS Mincho" w:hAnsiTheme="minorHAnsi" w:cstheme="minorHAnsi"/>
          <w:szCs w:val="22"/>
          <w:lang w:eastAsia="ja-JP"/>
        </w:rPr>
        <w:t xml:space="preserve">, </w:t>
      </w:r>
      <w:r w:rsidR="006C4DC3" w:rsidRPr="006C4DC3">
        <w:rPr>
          <w:rFonts w:asciiTheme="minorHAnsi" w:eastAsia="MS Mincho" w:hAnsiTheme="minorHAnsi" w:cstheme="minorHAnsi"/>
          <w:szCs w:val="22"/>
          <w:lang w:eastAsia="ja-JP"/>
        </w:rPr>
        <w:t xml:space="preserve">to restrict or omit payment of the variable </w:t>
      </w:r>
      <w:r w:rsidR="006C4DC3">
        <w:rPr>
          <w:rFonts w:asciiTheme="minorHAnsi" w:eastAsia="MS Mincho" w:hAnsiTheme="minorHAnsi" w:cstheme="minorHAnsi"/>
          <w:szCs w:val="22"/>
          <w:lang w:eastAsia="ja-JP"/>
        </w:rPr>
        <w:t xml:space="preserve">cash </w:t>
      </w:r>
      <w:r w:rsidR="006C4DC3" w:rsidRPr="006C4DC3">
        <w:rPr>
          <w:rFonts w:asciiTheme="minorHAnsi" w:eastAsia="MS Mincho" w:hAnsiTheme="minorHAnsi" w:cstheme="minorHAnsi"/>
          <w:szCs w:val="22"/>
          <w:lang w:eastAsia="ja-JP"/>
        </w:rPr>
        <w:t xml:space="preserve">remuneration if such action is deemed reasonable and consistent with </w:t>
      </w:r>
      <w:proofErr w:type="spellStart"/>
      <w:r w:rsidR="006C4DC3">
        <w:rPr>
          <w:rFonts w:asciiTheme="minorHAnsi" w:eastAsia="MS Mincho" w:hAnsiTheme="minorHAnsi" w:cstheme="minorHAnsi"/>
          <w:szCs w:val="22"/>
          <w:lang w:eastAsia="ja-JP"/>
        </w:rPr>
        <w:t>Inwido’s</w:t>
      </w:r>
      <w:proofErr w:type="spellEnd"/>
      <w:r w:rsidR="006C4DC3" w:rsidRPr="006C4DC3">
        <w:rPr>
          <w:rFonts w:asciiTheme="minorHAnsi" w:eastAsia="MS Mincho" w:hAnsiTheme="minorHAnsi" w:cstheme="minorHAnsi"/>
          <w:szCs w:val="22"/>
          <w:lang w:eastAsia="ja-JP"/>
        </w:rPr>
        <w:t xml:space="preserve"> responsibility towards shareholders, employees and other stakeholders. The </w:t>
      </w:r>
      <w:r w:rsidR="0048115D">
        <w:rPr>
          <w:rFonts w:asciiTheme="minorHAnsi" w:eastAsia="MS Mincho" w:hAnsiTheme="minorHAnsi" w:cstheme="minorHAnsi"/>
          <w:szCs w:val="22"/>
          <w:lang w:eastAsia="ja-JP"/>
        </w:rPr>
        <w:t>B</w:t>
      </w:r>
      <w:r w:rsidR="006C4DC3" w:rsidRPr="006C4DC3">
        <w:rPr>
          <w:rFonts w:asciiTheme="minorHAnsi" w:eastAsia="MS Mincho" w:hAnsiTheme="minorHAnsi" w:cstheme="minorHAnsi"/>
          <w:szCs w:val="22"/>
          <w:lang w:eastAsia="ja-JP"/>
        </w:rPr>
        <w:t xml:space="preserve">oard of </w:t>
      </w:r>
      <w:r w:rsidR="0048115D">
        <w:rPr>
          <w:rFonts w:asciiTheme="minorHAnsi" w:eastAsia="MS Mincho" w:hAnsiTheme="minorHAnsi" w:cstheme="minorHAnsi"/>
          <w:szCs w:val="22"/>
          <w:lang w:eastAsia="ja-JP"/>
        </w:rPr>
        <w:t>D</w:t>
      </w:r>
      <w:r w:rsidR="006C4DC3" w:rsidRPr="006C4DC3">
        <w:rPr>
          <w:rFonts w:asciiTheme="minorHAnsi" w:eastAsia="MS Mincho" w:hAnsiTheme="minorHAnsi" w:cstheme="minorHAnsi"/>
          <w:szCs w:val="22"/>
          <w:lang w:eastAsia="ja-JP"/>
        </w:rPr>
        <w:t>irectors shall have the possibility, pursuant to applicable law or contractual provisions, to in whole or in part reclaim variable remuneration paid on incorrect grounds.</w:t>
      </w:r>
    </w:p>
    <w:p w14:paraId="647BD858" w14:textId="77777777" w:rsidR="00CF3295" w:rsidRPr="00BF734F" w:rsidRDefault="00CF3295" w:rsidP="00CF3295">
      <w:pPr>
        <w:pStyle w:val="BodyText"/>
        <w:kinsoku w:val="0"/>
        <w:overflowPunct w:val="0"/>
        <w:ind w:left="0" w:right="72"/>
      </w:pPr>
    </w:p>
    <w:p w14:paraId="7E279117" w14:textId="3C3D4CAF" w:rsidR="00CF3295" w:rsidRPr="00254374" w:rsidRDefault="00254374" w:rsidP="00CF3295">
      <w:pPr>
        <w:pStyle w:val="BodyText"/>
        <w:keepNext/>
        <w:kinsoku w:val="0"/>
        <w:overflowPunct w:val="0"/>
        <w:ind w:left="0" w:right="74"/>
        <w:rPr>
          <w:rFonts w:ascii="Century Gothic" w:eastAsiaTheme="majorEastAsia" w:hAnsi="Century Gothic" w:cstheme="majorBidi"/>
          <w:color w:val="003B5C"/>
          <w:sz w:val="24"/>
          <w:szCs w:val="32"/>
        </w:rPr>
      </w:pPr>
      <w:r w:rsidRPr="00254374">
        <w:rPr>
          <w:rFonts w:ascii="Century Gothic" w:eastAsiaTheme="majorEastAsia" w:hAnsi="Century Gothic" w:cstheme="majorBidi"/>
          <w:color w:val="003B5C"/>
          <w:sz w:val="24"/>
          <w:szCs w:val="32"/>
        </w:rPr>
        <w:t>Termination of employment</w:t>
      </w:r>
    </w:p>
    <w:p w14:paraId="4EF6197D" w14:textId="30912F85" w:rsidR="00CF3295" w:rsidRPr="00254374" w:rsidRDefault="00254374" w:rsidP="00CF3295">
      <w:pPr>
        <w:pStyle w:val="BodyText"/>
        <w:kinsoku w:val="0"/>
        <w:overflowPunct w:val="0"/>
        <w:ind w:left="0" w:right="72"/>
        <w:rPr>
          <w:rFonts w:asciiTheme="minorHAnsi" w:eastAsia="MS Mincho" w:hAnsiTheme="minorHAnsi" w:cstheme="minorHAnsi"/>
          <w:szCs w:val="22"/>
          <w:lang w:eastAsia="ja-JP"/>
        </w:rPr>
      </w:pPr>
      <w:r w:rsidRPr="00254374">
        <w:rPr>
          <w:rFonts w:asciiTheme="minorHAnsi" w:eastAsia="MS Mincho" w:hAnsiTheme="minorHAnsi" w:cstheme="minorHAnsi"/>
          <w:szCs w:val="22"/>
          <w:lang w:eastAsia="ja-JP"/>
        </w:rPr>
        <w:t xml:space="preserve">The notice period may not exceed twelve months if notice of termination of employment is made by </w:t>
      </w:r>
      <w:r w:rsidR="0048115D">
        <w:rPr>
          <w:rFonts w:asciiTheme="minorHAnsi" w:eastAsia="MS Mincho" w:hAnsiTheme="minorHAnsi" w:cstheme="minorHAnsi"/>
          <w:szCs w:val="22"/>
          <w:lang w:eastAsia="ja-JP"/>
        </w:rPr>
        <w:t>Inwido</w:t>
      </w:r>
      <w:r w:rsidRPr="00254374">
        <w:rPr>
          <w:rFonts w:asciiTheme="minorHAnsi" w:eastAsia="MS Mincho" w:hAnsiTheme="minorHAnsi" w:cstheme="minorHAnsi"/>
          <w:szCs w:val="22"/>
          <w:lang w:eastAsia="ja-JP"/>
        </w:rPr>
        <w:t xml:space="preserve">. Fixed cash salary during the period of notice and </w:t>
      </w:r>
      <w:r w:rsidR="001176AF">
        <w:rPr>
          <w:rFonts w:asciiTheme="minorHAnsi" w:eastAsia="MS Mincho" w:hAnsiTheme="minorHAnsi" w:cstheme="minorHAnsi"/>
          <w:szCs w:val="22"/>
          <w:lang w:eastAsia="ja-JP"/>
        </w:rPr>
        <w:t xml:space="preserve">any </w:t>
      </w:r>
      <w:r w:rsidRPr="00254374">
        <w:rPr>
          <w:rFonts w:asciiTheme="minorHAnsi" w:eastAsia="MS Mincho" w:hAnsiTheme="minorHAnsi" w:cstheme="minorHAnsi"/>
          <w:szCs w:val="22"/>
          <w:lang w:eastAsia="ja-JP"/>
        </w:rPr>
        <w:t xml:space="preserve">severance pay </w:t>
      </w:r>
      <w:r w:rsidR="001176AF">
        <w:rPr>
          <w:rFonts w:asciiTheme="minorHAnsi" w:eastAsia="MS Mincho" w:hAnsiTheme="minorHAnsi" w:cstheme="minorHAnsi"/>
          <w:szCs w:val="22"/>
          <w:lang w:eastAsia="ja-JP"/>
        </w:rPr>
        <w:t>shall</w:t>
      </w:r>
      <w:r w:rsidRPr="00254374">
        <w:rPr>
          <w:rFonts w:asciiTheme="minorHAnsi" w:eastAsia="MS Mincho" w:hAnsiTheme="minorHAnsi" w:cstheme="minorHAnsi"/>
          <w:szCs w:val="22"/>
          <w:lang w:eastAsia="ja-JP"/>
        </w:rPr>
        <w:t xml:space="preserve"> together not exceed an amount equivalent to the CEO’s fixed cash salary for </w:t>
      </w:r>
      <w:r w:rsidR="001176AF">
        <w:rPr>
          <w:rFonts w:asciiTheme="minorHAnsi" w:eastAsia="MS Mincho" w:hAnsiTheme="minorHAnsi" w:cstheme="minorHAnsi"/>
          <w:szCs w:val="22"/>
          <w:lang w:eastAsia="ja-JP"/>
        </w:rPr>
        <w:t>18</w:t>
      </w:r>
      <w:r w:rsidRPr="00254374">
        <w:rPr>
          <w:rFonts w:asciiTheme="minorHAnsi" w:eastAsia="MS Mincho" w:hAnsiTheme="minorHAnsi" w:cstheme="minorHAnsi"/>
          <w:szCs w:val="22"/>
          <w:lang w:eastAsia="ja-JP"/>
        </w:rPr>
        <w:t xml:space="preserve"> </w:t>
      </w:r>
      <w:r w:rsidR="001176AF">
        <w:rPr>
          <w:rFonts w:asciiTheme="minorHAnsi" w:eastAsia="MS Mincho" w:hAnsiTheme="minorHAnsi" w:cstheme="minorHAnsi"/>
          <w:szCs w:val="22"/>
          <w:lang w:eastAsia="ja-JP"/>
        </w:rPr>
        <w:t>months</w:t>
      </w:r>
      <w:r w:rsidRPr="00254374">
        <w:rPr>
          <w:rFonts w:asciiTheme="minorHAnsi" w:eastAsia="MS Mincho" w:hAnsiTheme="minorHAnsi" w:cstheme="minorHAnsi"/>
          <w:szCs w:val="22"/>
          <w:lang w:eastAsia="ja-JP"/>
        </w:rPr>
        <w:t xml:space="preserve">, and </w:t>
      </w:r>
      <w:r w:rsidR="001176AF">
        <w:rPr>
          <w:rFonts w:asciiTheme="minorHAnsi" w:eastAsia="MS Mincho" w:hAnsiTheme="minorHAnsi" w:cstheme="minorHAnsi"/>
          <w:szCs w:val="22"/>
          <w:lang w:eastAsia="ja-JP"/>
        </w:rPr>
        <w:t>twelve months</w:t>
      </w:r>
      <w:r w:rsidRPr="00254374">
        <w:rPr>
          <w:rFonts w:asciiTheme="minorHAnsi" w:eastAsia="MS Mincho" w:hAnsiTheme="minorHAnsi" w:cstheme="minorHAnsi"/>
          <w:szCs w:val="22"/>
          <w:lang w:eastAsia="ja-JP"/>
        </w:rPr>
        <w:t xml:space="preserve"> for other executives. The period of notice may not to exceed six months without any right to severance pay when termination is made by the executive.</w:t>
      </w:r>
    </w:p>
    <w:p w14:paraId="523CAD3F" w14:textId="524EF06D" w:rsidR="00CF3295" w:rsidRPr="00F9122B" w:rsidRDefault="00F9122B" w:rsidP="00CF3295">
      <w:pPr>
        <w:pStyle w:val="BodyText"/>
        <w:kinsoku w:val="0"/>
        <w:overflowPunct w:val="0"/>
        <w:ind w:left="0" w:right="72"/>
        <w:rPr>
          <w:rFonts w:asciiTheme="minorHAnsi" w:eastAsia="MS Mincho" w:hAnsiTheme="minorHAnsi" w:cstheme="minorHAnsi"/>
          <w:szCs w:val="22"/>
          <w:highlight w:val="yellow"/>
          <w:lang w:eastAsia="ja-JP"/>
        </w:rPr>
      </w:pPr>
      <w:r>
        <w:rPr>
          <w:rFonts w:asciiTheme="minorHAnsi" w:eastAsia="MS Mincho" w:hAnsiTheme="minorHAnsi" w:cstheme="minorHAnsi"/>
          <w:szCs w:val="22"/>
          <w:lang w:eastAsia="ja-JP"/>
        </w:rPr>
        <w:t>After the termination of the employment, s</w:t>
      </w:r>
      <w:r w:rsidR="001176AF" w:rsidRPr="001176AF">
        <w:rPr>
          <w:rFonts w:asciiTheme="minorHAnsi" w:eastAsia="MS Mincho" w:hAnsiTheme="minorHAnsi" w:cstheme="minorHAnsi"/>
          <w:szCs w:val="22"/>
          <w:lang w:eastAsia="ja-JP"/>
        </w:rPr>
        <w:t xml:space="preserve">enior executives may be compensated for non-compete undertakings, however, only to the extent severance pay is not paid during the same period of time. The purpose of such remuneration shall be to compensate the senior executive for the difference between the fixed salary at the time of termination of the employment, and the (lower) income which is obtained, or could be obtained, by a new employment agreement, assignment or own business. The remuneration may be paid during the period the non-compete undertaking is applicable, and no longer than a period of </w:t>
      </w:r>
      <w:r>
        <w:rPr>
          <w:rFonts w:asciiTheme="minorHAnsi" w:eastAsia="MS Mincho" w:hAnsiTheme="minorHAnsi" w:cstheme="minorHAnsi"/>
          <w:szCs w:val="22"/>
          <w:lang w:eastAsia="ja-JP"/>
        </w:rPr>
        <w:t>24</w:t>
      </w:r>
      <w:r w:rsidR="001176AF" w:rsidRPr="001176AF">
        <w:rPr>
          <w:rFonts w:asciiTheme="minorHAnsi" w:eastAsia="MS Mincho" w:hAnsiTheme="minorHAnsi" w:cstheme="minorHAnsi"/>
          <w:szCs w:val="22"/>
          <w:lang w:eastAsia="ja-JP"/>
        </w:rPr>
        <w:t xml:space="preserve"> months after the termination of the employment.</w:t>
      </w:r>
    </w:p>
    <w:p w14:paraId="7CCF25BF" w14:textId="77777777" w:rsidR="00CF3295" w:rsidRPr="00BF734F" w:rsidRDefault="00CF3295" w:rsidP="00CF3295">
      <w:pPr>
        <w:pStyle w:val="BodyText"/>
        <w:kinsoku w:val="0"/>
        <w:overflowPunct w:val="0"/>
        <w:ind w:left="0" w:right="72"/>
        <w:rPr>
          <w:rFonts w:asciiTheme="minorHAnsi" w:eastAsia="MS Mincho" w:hAnsiTheme="minorHAnsi" w:cstheme="minorHAnsi"/>
          <w:szCs w:val="22"/>
          <w:lang w:eastAsia="ja-JP"/>
        </w:rPr>
      </w:pPr>
    </w:p>
    <w:p w14:paraId="31E804C0" w14:textId="05F988EE" w:rsidR="00CF3295" w:rsidRPr="00254374" w:rsidRDefault="00254374" w:rsidP="00CF3295">
      <w:pPr>
        <w:pStyle w:val="BodyText"/>
        <w:keepNext/>
        <w:kinsoku w:val="0"/>
        <w:overflowPunct w:val="0"/>
        <w:ind w:left="0" w:right="74"/>
        <w:rPr>
          <w:rFonts w:ascii="Century Gothic" w:eastAsiaTheme="majorEastAsia" w:hAnsi="Century Gothic" w:cstheme="majorBidi"/>
          <w:color w:val="003B5C"/>
          <w:sz w:val="24"/>
          <w:szCs w:val="32"/>
        </w:rPr>
      </w:pPr>
      <w:r w:rsidRPr="00254374">
        <w:rPr>
          <w:rFonts w:ascii="Century Gothic" w:eastAsiaTheme="majorEastAsia" w:hAnsi="Century Gothic" w:cstheme="majorBidi"/>
          <w:color w:val="003B5C"/>
          <w:sz w:val="24"/>
          <w:szCs w:val="32"/>
        </w:rPr>
        <w:t>Salary and employment conditions for employees</w:t>
      </w:r>
    </w:p>
    <w:p w14:paraId="2D0B170A" w14:textId="5765211A" w:rsidR="00CF3295" w:rsidRPr="00254374" w:rsidRDefault="00254374" w:rsidP="00CF3295">
      <w:pPr>
        <w:pStyle w:val="BodyText"/>
        <w:kinsoku w:val="0"/>
        <w:overflowPunct w:val="0"/>
        <w:ind w:left="0" w:right="72"/>
        <w:rPr>
          <w:rFonts w:asciiTheme="minorHAnsi" w:eastAsia="MS Mincho" w:hAnsiTheme="minorHAnsi" w:cstheme="minorHAnsi"/>
          <w:szCs w:val="22"/>
          <w:lang w:eastAsia="ja-JP"/>
        </w:rPr>
      </w:pPr>
      <w:r w:rsidRPr="00254374">
        <w:rPr>
          <w:rFonts w:asciiTheme="minorHAnsi" w:eastAsia="MS Mincho" w:hAnsiTheme="minorHAnsi" w:cstheme="minorHAnsi"/>
          <w:szCs w:val="22"/>
          <w:lang w:eastAsia="ja-JP"/>
        </w:rPr>
        <w:t xml:space="preserve">In the preparation of the </w:t>
      </w:r>
      <w:r w:rsidR="00FE421E">
        <w:rPr>
          <w:rFonts w:asciiTheme="minorHAnsi" w:eastAsia="MS Mincho" w:hAnsiTheme="minorHAnsi" w:cstheme="minorHAnsi"/>
          <w:szCs w:val="22"/>
          <w:lang w:eastAsia="ja-JP"/>
        </w:rPr>
        <w:t>B</w:t>
      </w:r>
      <w:r w:rsidRPr="00254374">
        <w:rPr>
          <w:rFonts w:asciiTheme="minorHAnsi" w:eastAsia="MS Mincho" w:hAnsiTheme="minorHAnsi" w:cstheme="minorHAnsi"/>
          <w:szCs w:val="22"/>
          <w:lang w:eastAsia="ja-JP"/>
        </w:rPr>
        <w:t xml:space="preserve">oard of </w:t>
      </w:r>
      <w:r w:rsidR="00FE421E">
        <w:rPr>
          <w:rFonts w:asciiTheme="minorHAnsi" w:eastAsia="MS Mincho" w:hAnsiTheme="minorHAnsi" w:cstheme="minorHAnsi"/>
          <w:szCs w:val="22"/>
          <w:lang w:eastAsia="ja-JP"/>
        </w:rPr>
        <w:t>D</w:t>
      </w:r>
      <w:r w:rsidRPr="00254374">
        <w:rPr>
          <w:rFonts w:asciiTheme="minorHAnsi" w:eastAsia="MS Mincho" w:hAnsiTheme="minorHAnsi" w:cstheme="minorHAnsi"/>
          <w:szCs w:val="22"/>
          <w:lang w:eastAsia="ja-JP"/>
        </w:rPr>
        <w:t xml:space="preserve">irectors’ proposal for these remuneration guidelines, salary and employment conditions for employees of </w:t>
      </w:r>
      <w:r w:rsidR="00F9122B">
        <w:rPr>
          <w:rFonts w:asciiTheme="minorHAnsi" w:eastAsia="MS Mincho" w:hAnsiTheme="minorHAnsi" w:cstheme="minorHAnsi"/>
          <w:szCs w:val="22"/>
          <w:lang w:eastAsia="ja-JP"/>
        </w:rPr>
        <w:t>Inwido</w:t>
      </w:r>
      <w:r w:rsidRPr="00254374">
        <w:rPr>
          <w:rFonts w:asciiTheme="minorHAnsi" w:eastAsia="MS Mincho" w:hAnsiTheme="minorHAnsi" w:cstheme="minorHAnsi"/>
          <w:szCs w:val="22"/>
          <w:lang w:eastAsia="ja-JP"/>
        </w:rPr>
        <w:t xml:space="preserve"> have been taken into account  by including information on the employees’ total income, the components of the remuneration and increase and growth rate over time, in </w:t>
      </w:r>
      <w:r w:rsidRPr="00254374">
        <w:rPr>
          <w:rFonts w:asciiTheme="minorHAnsi" w:eastAsia="MS Mincho" w:hAnsiTheme="minorHAnsi" w:cstheme="minorHAnsi"/>
          <w:szCs w:val="22"/>
          <w:lang w:eastAsia="ja-JP"/>
        </w:rPr>
        <w:lastRenderedPageBreak/>
        <w:t xml:space="preserve">the </w:t>
      </w:r>
      <w:r w:rsidR="00FE421E">
        <w:rPr>
          <w:rFonts w:asciiTheme="minorHAnsi" w:eastAsia="MS Mincho" w:hAnsiTheme="minorHAnsi" w:cstheme="minorHAnsi"/>
          <w:szCs w:val="22"/>
          <w:lang w:eastAsia="ja-JP"/>
        </w:rPr>
        <w:t>R</w:t>
      </w:r>
      <w:r w:rsidRPr="00254374">
        <w:rPr>
          <w:rFonts w:asciiTheme="minorHAnsi" w:eastAsia="MS Mincho" w:hAnsiTheme="minorHAnsi" w:cstheme="minorHAnsi"/>
          <w:szCs w:val="22"/>
          <w:lang w:eastAsia="ja-JP"/>
        </w:rPr>
        <w:t xml:space="preserve">emuneration </w:t>
      </w:r>
      <w:r w:rsidR="00FE421E">
        <w:rPr>
          <w:rFonts w:asciiTheme="minorHAnsi" w:eastAsia="MS Mincho" w:hAnsiTheme="minorHAnsi" w:cstheme="minorHAnsi"/>
          <w:szCs w:val="22"/>
          <w:lang w:eastAsia="ja-JP"/>
        </w:rPr>
        <w:t>C</w:t>
      </w:r>
      <w:r w:rsidRPr="00254374">
        <w:rPr>
          <w:rFonts w:asciiTheme="minorHAnsi" w:eastAsia="MS Mincho" w:hAnsiTheme="minorHAnsi" w:cstheme="minorHAnsi"/>
          <w:szCs w:val="22"/>
          <w:lang w:eastAsia="ja-JP"/>
        </w:rPr>
        <w:t xml:space="preserve">ommittee’s and the </w:t>
      </w:r>
      <w:r w:rsidR="00FE421E">
        <w:rPr>
          <w:rFonts w:asciiTheme="minorHAnsi" w:eastAsia="MS Mincho" w:hAnsiTheme="minorHAnsi" w:cstheme="minorHAnsi"/>
          <w:szCs w:val="22"/>
          <w:lang w:eastAsia="ja-JP"/>
        </w:rPr>
        <w:t>B</w:t>
      </w:r>
      <w:r w:rsidRPr="00254374">
        <w:rPr>
          <w:rFonts w:asciiTheme="minorHAnsi" w:eastAsia="MS Mincho" w:hAnsiTheme="minorHAnsi" w:cstheme="minorHAnsi"/>
          <w:szCs w:val="22"/>
          <w:lang w:eastAsia="ja-JP"/>
        </w:rPr>
        <w:t xml:space="preserve">oard of </w:t>
      </w:r>
      <w:r w:rsidR="00FE421E">
        <w:rPr>
          <w:rFonts w:asciiTheme="minorHAnsi" w:eastAsia="MS Mincho" w:hAnsiTheme="minorHAnsi" w:cstheme="minorHAnsi"/>
          <w:szCs w:val="22"/>
          <w:lang w:eastAsia="ja-JP"/>
        </w:rPr>
        <w:t>D</w:t>
      </w:r>
      <w:r w:rsidRPr="00254374">
        <w:rPr>
          <w:rFonts w:asciiTheme="minorHAnsi" w:eastAsia="MS Mincho" w:hAnsiTheme="minorHAnsi" w:cstheme="minorHAnsi"/>
          <w:szCs w:val="22"/>
          <w:lang w:eastAsia="ja-JP"/>
        </w:rPr>
        <w:t>irectors’ basis of decision when evaluating whether the guidelines and the limitations set out herein are reasonable.</w:t>
      </w:r>
    </w:p>
    <w:p w14:paraId="1E0A7BE9" w14:textId="0563B0E1" w:rsidR="00BF734F" w:rsidRDefault="00BF734F" w:rsidP="00CF3295">
      <w:pPr>
        <w:pStyle w:val="BodyText"/>
        <w:kinsoku w:val="0"/>
        <w:overflowPunct w:val="0"/>
        <w:ind w:left="0" w:right="72"/>
        <w:rPr>
          <w:rFonts w:asciiTheme="minorHAnsi" w:eastAsia="MS Mincho" w:hAnsiTheme="minorHAnsi" w:cstheme="minorHAnsi"/>
          <w:szCs w:val="22"/>
          <w:lang w:eastAsia="ja-JP"/>
        </w:rPr>
      </w:pPr>
    </w:p>
    <w:p w14:paraId="5C8551C6" w14:textId="77777777" w:rsidR="00BF734F" w:rsidRPr="00254374" w:rsidRDefault="00BF734F" w:rsidP="00CF3295">
      <w:pPr>
        <w:pStyle w:val="BodyText"/>
        <w:kinsoku w:val="0"/>
        <w:overflowPunct w:val="0"/>
        <w:ind w:left="0" w:right="72"/>
        <w:rPr>
          <w:rFonts w:asciiTheme="minorHAnsi" w:eastAsia="MS Mincho" w:hAnsiTheme="minorHAnsi" w:cstheme="minorHAnsi"/>
          <w:szCs w:val="22"/>
          <w:lang w:eastAsia="ja-JP"/>
        </w:rPr>
      </w:pPr>
    </w:p>
    <w:p w14:paraId="424D7067" w14:textId="5D1F0212" w:rsidR="00CF3295" w:rsidRPr="00254374" w:rsidRDefault="00254374" w:rsidP="00CF3295">
      <w:pPr>
        <w:pStyle w:val="BodyText"/>
        <w:keepNext/>
        <w:kinsoku w:val="0"/>
        <w:overflowPunct w:val="0"/>
        <w:ind w:left="0" w:right="74"/>
        <w:rPr>
          <w:rFonts w:ascii="Century Gothic" w:eastAsiaTheme="majorEastAsia" w:hAnsi="Century Gothic" w:cstheme="majorBidi"/>
          <w:color w:val="003B5C"/>
          <w:sz w:val="24"/>
          <w:szCs w:val="32"/>
        </w:rPr>
      </w:pPr>
      <w:r w:rsidRPr="00254374">
        <w:rPr>
          <w:rFonts w:ascii="Century Gothic" w:eastAsiaTheme="majorEastAsia" w:hAnsi="Century Gothic" w:cstheme="majorBidi"/>
          <w:color w:val="003B5C"/>
          <w:sz w:val="24"/>
          <w:szCs w:val="32"/>
        </w:rPr>
        <w:t>The decision-making process to determine, review and implement the guidelines</w:t>
      </w:r>
    </w:p>
    <w:p w14:paraId="2FDDFEE1" w14:textId="3A30290D" w:rsidR="00CF3295" w:rsidRPr="00254374" w:rsidRDefault="00254374" w:rsidP="00CF3295">
      <w:pPr>
        <w:pStyle w:val="BodyText"/>
        <w:kinsoku w:val="0"/>
        <w:overflowPunct w:val="0"/>
        <w:ind w:left="0" w:right="72"/>
        <w:rPr>
          <w:rFonts w:asciiTheme="minorHAnsi" w:eastAsia="MS Mincho" w:hAnsiTheme="minorHAnsi" w:cstheme="minorHAnsi"/>
          <w:szCs w:val="22"/>
          <w:lang w:eastAsia="ja-JP"/>
        </w:rPr>
      </w:pPr>
      <w:r w:rsidRPr="00254374">
        <w:rPr>
          <w:rFonts w:asciiTheme="minorHAnsi" w:eastAsia="MS Mincho" w:hAnsiTheme="minorHAnsi" w:cstheme="minorHAnsi"/>
          <w:szCs w:val="22"/>
          <w:lang w:eastAsia="ja-JP"/>
        </w:rPr>
        <w:t xml:space="preserve">The </w:t>
      </w:r>
      <w:r w:rsidR="00FE421E">
        <w:rPr>
          <w:rFonts w:asciiTheme="minorHAnsi" w:eastAsia="MS Mincho" w:hAnsiTheme="minorHAnsi" w:cstheme="minorHAnsi"/>
          <w:szCs w:val="22"/>
          <w:lang w:eastAsia="ja-JP"/>
        </w:rPr>
        <w:t>B</w:t>
      </w:r>
      <w:r w:rsidRPr="00254374">
        <w:rPr>
          <w:rFonts w:asciiTheme="minorHAnsi" w:eastAsia="MS Mincho" w:hAnsiTheme="minorHAnsi" w:cstheme="minorHAnsi"/>
          <w:szCs w:val="22"/>
          <w:lang w:eastAsia="ja-JP"/>
        </w:rPr>
        <w:t xml:space="preserve">oard of </w:t>
      </w:r>
      <w:r w:rsidR="00FE421E">
        <w:rPr>
          <w:rFonts w:asciiTheme="minorHAnsi" w:eastAsia="MS Mincho" w:hAnsiTheme="minorHAnsi" w:cstheme="minorHAnsi"/>
          <w:szCs w:val="22"/>
          <w:lang w:eastAsia="ja-JP"/>
        </w:rPr>
        <w:t>D</w:t>
      </w:r>
      <w:r w:rsidRPr="00254374">
        <w:rPr>
          <w:rFonts w:asciiTheme="minorHAnsi" w:eastAsia="MS Mincho" w:hAnsiTheme="minorHAnsi" w:cstheme="minorHAnsi"/>
          <w:szCs w:val="22"/>
          <w:lang w:eastAsia="ja-JP"/>
        </w:rPr>
        <w:t xml:space="preserve">irectors has established a </w:t>
      </w:r>
      <w:r w:rsidR="00F9122B">
        <w:rPr>
          <w:rFonts w:asciiTheme="minorHAnsi" w:eastAsia="MS Mincho" w:hAnsiTheme="minorHAnsi" w:cstheme="minorHAnsi"/>
          <w:szCs w:val="22"/>
          <w:lang w:eastAsia="ja-JP"/>
        </w:rPr>
        <w:t>R</w:t>
      </w:r>
      <w:r w:rsidRPr="00254374">
        <w:rPr>
          <w:rFonts w:asciiTheme="minorHAnsi" w:eastAsia="MS Mincho" w:hAnsiTheme="minorHAnsi" w:cstheme="minorHAnsi"/>
          <w:szCs w:val="22"/>
          <w:lang w:eastAsia="ja-JP"/>
        </w:rPr>
        <w:t xml:space="preserve">emuneration </w:t>
      </w:r>
      <w:r w:rsidR="00F9122B">
        <w:rPr>
          <w:rFonts w:asciiTheme="minorHAnsi" w:eastAsia="MS Mincho" w:hAnsiTheme="minorHAnsi" w:cstheme="minorHAnsi"/>
          <w:szCs w:val="22"/>
          <w:lang w:eastAsia="ja-JP"/>
        </w:rPr>
        <w:t>C</w:t>
      </w:r>
      <w:r w:rsidRPr="00254374">
        <w:rPr>
          <w:rFonts w:asciiTheme="minorHAnsi" w:eastAsia="MS Mincho" w:hAnsiTheme="minorHAnsi" w:cstheme="minorHAnsi"/>
          <w:szCs w:val="22"/>
          <w:lang w:eastAsia="ja-JP"/>
        </w:rPr>
        <w:t>ommittee</w:t>
      </w:r>
      <w:r w:rsidR="008F3BFD">
        <w:rPr>
          <w:rFonts w:asciiTheme="minorHAnsi" w:eastAsia="MS Mincho" w:hAnsiTheme="minorHAnsi" w:cstheme="minorHAnsi"/>
          <w:szCs w:val="22"/>
          <w:lang w:eastAsia="ja-JP"/>
        </w:rPr>
        <w:t>, which deals with remuneration matters for senior executives.</w:t>
      </w:r>
      <w:r w:rsidR="00CF3295" w:rsidRPr="008F3BFD">
        <w:rPr>
          <w:rFonts w:asciiTheme="minorHAnsi" w:eastAsia="MS Mincho" w:hAnsiTheme="minorHAnsi" w:cstheme="minorHAnsi"/>
          <w:szCs w:val="22"/>
          <w:lang w:eastAsia="ja-JP"/>
        </w:rPr>
        <w:t xml:space="preserve"> </w:t>
      </w:r>
      <w:r w:rsidRPr="00254374">
        <w:rPr>
          <w:rFonts w:asciiTheme="minorHAnsi" w:eastAsia="MS Mincho" w:hAnsiTheme="minorHAnsi" w:cstheme="minorHAnsi"/>
          <w:szCs w:val="22"/>
          <w:lang w:eastAsia="ja-JP"/>
        </w:rPr>
        <w:t xml:space="preserve">The </w:t>
      </w:r>
      <w:r w:rsidR="008F3BFD">
        <w:rPr>
          <w:rFonts w:asciiTheme="minorHAnsi" w:eastAsia="MS Mincho" w:hAnsiTheme="minorHAnsi" w:cstheme="minorHAnsi"/>
          <w:szCs w:val="22"/>
          <w:lang w:eastAsia="ja-JP"/>
        </w:rPr>
        <w:t>Co</w:t>
      </w:r>
      <w:r w:rsidRPr="00254374">
        <w:rPr>
          <w:rFonts w:asciiTheme="minorHAnsi" w:eastAsia="MS Mincho" w:hAnsiTheme="minorHAnsi" w:cstheme="minorHAnsi"/>
          <w:szCs w:val="22"/>
          <w:lang w:eastAsia="ja-JP"/>
        </w:rPr>
        <w:t xml:space="preserve">mmittee’s tasks include preparing the </w:t>
      </w:r>
      <w:r w:rsidR="008F3BFD">
        <w:rPr>
          <w:rFonts w:asciiTheme="minorHAnsi" w:eastAsia="MS Mincho" w:hAnsiTheme="minorHAnsi" w:cstheme="minorHAnsi"/>
          <w:szCs w:val="22"/>
          <w:lang w:eastAsia="ja-JP"/>
        </w:rPr>
        <w:t>B</w:t>
      </w:r>
      <w:r w:rsidRPr="00254374">
        <w:rPr>
          <w:rFonts w:asciiTheme="minorHAnsi" w:eastAsia="MS Mincho" w:hAnsiTheme="minorHAnsi" w:cstheme="minorHAnsi"/>
          <w:szCs w:val="22"/>
          <w:lang w:eastAsia="ja-JP"/>
        </w:rPr>
        <w:t xml:space="preserve">oard of </w:t>
      </w:r>
      <w:r w:rsidR="008F3BFD">
        <w:rPr>
          <w:rFonts w:asciiTheme="minorHAnsi" w:eastAsia="MS Mincho" w:hAnsiTheme="minorHAnsi" w:cstheme="minorHAnsi"/>
          <w:szCs w:val="22"/>
          <w:lang w:eastAsia="ja-JP"/>
        </w:rPr>
        <w:t>D</w:t>
      </w:r>
      <w:r w:rsidRPr="00254374">
        <w:rPr>
          <w:rFonts w:asciiTheme="minorHAnsi" w:eastAsia="MS Mincho" w:hAnsiTheme="minorHAnsi" w:cstheme="minorHAnsi"/>
          <w:szCs w:val="22"/>
          <w:lang w:eastAsia="ja-JP"/>
        </w:rPr>
        <w:t xml:space="preserve">irectors’ decision to propose guidelines for executive remuneration. The </w:t>
      </w:r>
      <w:r w:rsidR="008F3BFD">
        <w:rPr>
          <w:rFonts w:asciiTheme="minorHAnsi" w:eastAsia="MS Mincho" w:hAnsiTheme="minorHAnsi" w:cstheme="minorHAnsi"/>
          <w:szCs w:val="22"/>
          <w:lang w:eastAsia="ja-JP"/>
        </w:rPr>
        <w:t>B</w:t>
      </w:r>
      <w:r w:rsidRPr="00254374">
        <w:rPr>
          <w:rFonts w:asciiTheme="minorHAnsi" w:eastAsia="MS Mincho" w:hAnsiTheme="minorHAnsi" w:cstheme="minorHAnsi"/>
          <w:szCs w:val="22"/>
          <w:lang w:eastAsia="ja-JP"/>
        </w:rPr>
        <w:t xml:space="preserve">oard of </w:t>
      </w:r>
      <w:r w:rsidR="008F3BFD">
        <w:rPr>
          <w:rFonts w:asciiTheme="minorHAnsi" w:eastAsia="MS Mincho" w:hAnsiTheme="minorHAnsi" w:cstheme="minorHAnsi"/>
          <w:szCs w:val="22"/>
          <w:lang w:eastAsia="ja-JP"/>
        </w:rPr>
        <w:t>D</w:t>
      </w:r>
      <w:r w:rsidRPr="00254374">
        <w:rPr>
          <w:rFonts w:asciiTheme="minorHAnsi" w:eastAsia="MS Mincho" w:hAnsiTheme="minorHAnsi" w:cstheme="minorHAnsi"/>
          <w:szCs w:val="22"/>
          <w:lang w:eastAsia="ja-JP"/>
        </w:rPr>
        <w:t xml:space="preserve">irectors shall prepare a proposal for new guidelines at least every fourth year and submit it to the general meeting. The guidelines shall be in force until new guidelines are adopted by the general meeting. The </w:t>
      </w:r>
      <w:r w:rsidR="008F3BFD">
        <w:rPr>
          <w:rFonts w:asciiTheme="minorHAnsi" w:eastAsia="MS Mincho" w:hAnsiTheme="minorHAnsi" w:cstheme="minorHAnsi"/>
          <w:szCs w:val="22"/>
          <w:lang w:eastAsia="ja-JP"/>
        </w:rPr>
        <w:t>R</w:t>
      </w:r>
      <w:r w:rsidRPr="00254374">
        <w:rPr>
          <w:rFonts w:asciiTheme="minorHAnsi" w:eastAsia="MS Mincho" w:hAnsiTheme="minorHAnsi" w:cstheme="minorHAnsi"/>
          <w:szCs w:val="22"/>
          <w:lang w:eastAsia="ja-JP"/>
        </w:rPr>
        <w:t xml:space="preserve">emuneration </w:t>
      </w:r>
      <w:r w:rsidR="008F3BFD">
        <w:rPr>
          <w:rFonts w:asciiTheme="minorHAnsi" w:eastAsia="MS Mincho" w:hAnsiTheme="minorHAnsi" w:cstheme="minorHAnsi"/>
          <w:szCs w:val="22"/>
          <w:lang w:eastAsia="ja-JP"/>
        </w:rPr>
        <w:t>C</w:t>
      </w:r>
      <w:r w:rsidRPr="00254374">
        <w:rPr>
          <w:rFonts w:asciiTheme="minorHAnsi" w:eastAsia="MS Mincho" w:hAnsiTheme="minorHAnsi" w:cstheme="minorHAnsi"/>
          <w:szCs w:val="22"/>
          <w:lang w:eastAsia="ja-JP"/>
        </w:rPr>
        <w:t xml:space="preserve">ommittee shall also monitor and evaluate programs for variable remuneration for </w:t>
      </w:r>
      <w:r w:rsidR="00FE421E">
        <w:rPr>
          <w:rFonts w:asciiTheme="minorHAnsi" w:eastAsia="MS Mincho" w:hAnsiTheme="minorHAnsi" w:cstheme="minorHAnsi"/>
          <w:szCs w:val="22"/>
          <w:lang w:eastAsia="ja-JP"/>
        </w:rPr>
        <w:t>senior executives</w:t>
      </w:r>
      <w:r w:rsidRPr="00254374">
        <w:rPr>
          <w:rFonts w:asciiTheme="minorHAnsi" w:eastAsia="MS Mincho" w:hAnsiTheme="minorHAnsi" w:cstheme="minorHAnsi"/>
          <w:szCs w:val="22"/>
          <w:lang w:eastAsia="ja-JP"/>
        </w:rPr>
        <w:t xml:space="preserve">, the application of the guidelines for executive remuneration as well as the current remuneration structures and compensation levels in </w:t>
      </w:r>
      <w:r w:rsidR="008F3BFD">
        <w:rPr>
          <w:rFonts w:asciiTheme="minorHAnsi" w:eastAsia="MS Mincho" w:hAnsiTheme="minorHAnsi" w:cstheme="minorHAnsi"/>
          <w:szCs w:val="22"/>
          <w:lang w:eastAsia="ja-JP"/>
        </w:rPr>
        <w:t>Inwido</w:t>
      </w:r>
      <w:r w:rsidRPr="00254374">
        <w:rPr>
          <w:rFonts w:asciiTheme="minorHAnsi" w:eastAsia="MS Mincho" w:hAnsiTheme="minorHAnsi" w:cstheme="minorHAnsi"/>
          <w:szCs w:val="22"/>
          <w:lang w:eastAsia="ja-JP"/>
        </w:rPr>
        <w:t xml:space="preserve">. The members of the </w:t>
      </w:r>
      <w:r w:rsidR="008F3BFD">
        <w:rPr>
          <w:rFonts w:asciiTheme="minorHAnsi" w:eastAsia="MS Mincho" w:hAnsiTheme="minorHAnsi" w:cstheme="minorHAnsi"/>
          <w:szCs w:val="22"/>
          <w:lang w:eastAsia="ja-JP"/>
        </w:rPr>
        <w:t>R</w:t>
      </w:r>
      <w:r w:rsidRPr="00254374">
        <w:rPr>
          <w:rFonts w:asciiTheme="minorHAnsi" w:eastAsia="MS Mincho" w:hAnsiTheme="minorHAnsi" w:cstheme="minorHAnsi"/>
          <w:szCs w:val="22"/>
          <w:lang w:eastAsia="ja-JP"/>
        </w:rPr>
        <w:t xml:space="preserve">emuneration </w:t>
      </w:r>
      <w:r w:rsidR="008F3BFD">
        <w:rPr>
          <w:rFonts w:asciiTheme="minorHAnsi" w:eastAsia="MS Mincho" w:hAnsiTheme="minorHAnsi" w:cstheme="minorHAnsi"/>
          <w:szCs w:val="22"/>
          <w:lang w:eastAsia="ja-JP"/>
        </w:rPr>
        <w:t>C</w:t>
      </w:r>
      <w:r w:rsidRPr="00254374">
        <w:rPr>
          <w:rFonts w:asciiTheme="minorHAnsi" w:eastAsia="MS Mincho" w:hAnsiTheme="minorHAnsi" w:cstheme="minorHAnsi"/>
          <w:szCs w:val="22"/>
          <w:lang w:eastAsia="ja-JP"/>
        </w:rPr>
        <w:t xml:space="preserve">ommittee are independent of </w:t>
      </w:r>
      <w:r w:rsidR="008F3BFD">
        <w:rPr>
          <w:rFonts w:asciiTheme="minorHAnsi" w:eastAsia="MS Mincho" w:hAnsiTheme="minorHAnsi" w:cstheme="minorHAnsi"/>
          <w:szCs w:val="22"/>
          <w:lang w:eastAsia="ja-JP"/>
        </w:rPr>
        <w:t>Inwido</w:t>
      </w:r>
      <w:r w:rsidRPr="00254374">
        <w:rPr>
          <w:rFonts w:asciiTheme="minorHAnsi" w:eastAsia="MS Mincho" w:hAnsiTheme="minorHAnsi" w:cstheme="minorHAnsi"/>
          <w:szCs w:val="22"/>
          <w:lang w:eastAsia="ja-JP"/>
        </w:rPr>
        <w:t xml:space="preserve"> and its executive management. The CEO and other </w:t>
      </w:r>
      <w:r w:rsidR="008F3BFD">
        <w:rPr>
          <w:rFonts w:asciiTheme="minorHAnsi" w:eastAsia="MS Mincho" w:hAnsiTheme="minorHAnsi" w:cstheme="minorHAnsi"/>
          <w:szCs w:val="22"/>
          <w:lang w:eastAsia="ja-JP"/>
        </w:rPr>
        <w:t>senior executives</w:t>
      </w:r>
      <w:r w:rsidRPr="00254374">
        <w:rPr>
          <w:rFonts w:asciiTheme="minorHAnsi" w:eastAsia="MS Mincho" w:hAnsiTheme="minorHAnsi" w:cstheme="minorHAnsi"/>
          <w:szCs w:val="22"/>
          <w:lang w:eastAsia="ja-JP"/>
        </w:rPr>
        <w:t xml:space="preserve"> do not participate in the </w:t>
      </w:r>
      <w:r w:rsidR="00FE421E">
        <w:rPr>
          <w:rFonts w:asciiTheme="minorHAnsi" w:eastAsia="MS Mincho" w:hAnsiTheme="minorHAnsi" w:cstheme="minorHAnsi"/>
          <w:szCs w:val="22"/>
          <w:lang w:eastAsia="ja-JP"/>
        </w:rPr>
        <w:t>B</w:t>
      </w:r>
      <w:r w:rsidRPr="00254374">
        <w:rPr>
          <w:rFonts w:asciiTheme="minorHAnsi" w:eastAsia="MS Mincho" w:hAnsiTheme="minorHAnsi" w:cstheme="minorHAnsi"/>
          <w:szCs w:val="22"/>
          <w:lang w:eastAsia="ja-JP"/>
        </w:rPr>
        <w:t xml:space="preserve">oard of </w:t>
      </w:r>
      <w:r w:rsidR="00FE421E">
        <w:rPr>
          <w:rFonts w:asciiTheme="minorHAnsi" w:eastAsia="MS Mincho" w:hAnsiTheme="minorHAnsi" w:cstheme="minorHAnsi"/>
          <w:szCs w:val="22"/>
          <w:lang w:eastAsia="ja-JP"/>
        </w:rPr>
        <w:t>D</w:t>
      </w:r>
      <w:r w:rsidRPr="00254374">
        <w:rPr>
          <w:rFonts w:asciiTheme="minorHAnsi" w:eastAsia="MS Mincho" w:hAnsiTheme="minorHAnsi" w:cstheme="minorHAnsi"/>
          <w:szCs w:val="22"/>
          <w:lang w:eastAsia="ja-JP"/>
        </w:rPr>
        <w:t>irectors’ processing of and resolutions regarding remuneration-related matters in so far as they are affected by such matters.</w:t>
      </w:r>
    </w:p>
    <w:p w14:paraId="7287C0F2" w14:textId="77777777" w:rsidR="00CF3295" w:rsidRPr="00254374" w:rsidRDefault="00CF3295" w:rsidP="00CF3295">
      <w:pPr>
        <w:pStyle w:val="BodyText"/>
        <w:kinsoku w:val="0"/>
        <w:overflowPunct w:val="0"/>
        <w:ind w:left="0" w:right="72"/>
      </w:pPr>
    </w:p>
    <w:p w14:paraId="5D02017E" w14:textId="00B74FAC" w:rsidR="00CF3295" w:rsidRPr="00254374" w:rsidRDefault="00254374" w:rsidP="00CF3295">
      <w:pPr>
        <w:pStyle w:val="BodyText"/>
        <w:keepNext/>
        <w:kinsoku w:val="0"/>
        <w:overflowPunct w:val="0"/>
        <w:ind w:left="0" w:right="74"/>
        <w:rPr>
          <w:rFonts w:ascii="Century Gothic" w:eastAsiaTheme="majorEastAsia" w:hAnsi="Century Gothic" w:cstheme="majorBidi"/>
          <w:color w:val="003B5C"/>
          <w:sz w:val="24"/>
          <w:szCs w:val="32"/>
        </w:rPr>
      </w:pPr>
      <w:r w:rsidRPr="00254374">
        <w:rPr>
          <w:rFonts w:ascii="Century Gothic" w:eastAsiaTheme="majorEastAsia" w:hAnsi="Century Gothic" w:cstheme="majorBidi"/>
          <w:color w:val="003B5C"/>
          <w:sz w:val="24"/>
          <w:szCs w:val="32"/>
        </w:rPr>
        <w:t>Derogation from the guidelines</w:t>
      </w:r>
    </w:p>
    <w:p w14:paraId="31002919" w14:textId="5AD4325D" w:rsidR="00CF3295" w:rsidRDefault="00254374" w:rsidP="00CF3295">
      <w:pPr>
        <w:pStyle w:val="BodyText"/>
        <w:kinsoku w:val="0"/>
        <w:overflowPunct w:val="0"/>
        <w:ind w:left="0" w:right="72"/>
        <w:rPr>
          <w:rFonts w:asciiTheme="minorHAnsi" w:eastAsia="MS Mincho" w:hAnsiTheme="minorHAnsi" w:cstheme="minorHAnsi"/>
          <w:szCs w:val="22"/>
          <w:lang w:eastAsia="ja-JP"/>
        </w:rPr>
      </w:pPr>
      <w:r w:rsidRPr="00254374">
        <w:rPr>
          <w:rFonts w:asciiTheme="minorHAnsi" w:eastAsia="MS Mincho" w:hAnsiTheme="minorHAnsi" w:cstheme="minorHAnsi"/>
          <w:szCs w:val="22"/>
          <w:lang w:eastAsia="ja-JP"/>
        </w:rPr>
        <w:t xml:space="preserve">The </w:t>
      </w:r>
      <w:r w:rsidR="00FE421E">
        <w:rPr>
          <w:rFonts w:asciiTheme="minorHAnsi" w:eastAsia="MS Mincho" w:hAnsiTheme="minorHAnsi" w:cstheme="minorHAnsi"/>
          <w:szCs w:val="22"/>
          <w:lang w:eastAsia="ja-JP"/>
        </w:rPr>
        <w:t>B</w:t>
      </w:r>
      <w:r w:rsidRPr="00254374">
        <w:rPr>
          <w:rFonts w:asciiTheme="minorHAnsi" w:eastAsia="MS Mincho" w:hAnsiTheme="minorHAnsi" w:cstheme="minorHAnsi"/>
          <w:szCs w:val="22"/>
          <w:lang w:eastAsia="ja-JP"/>
        </w:rPr>
        <w:t xml:space="preserve">oard of </w:t>
      </w:r>
      <w:r w:rsidR="00FE421E">
        <w:rPr>
          <w:rFonts w:asciiTheme="minorHAnsi" w:eastAsia="MS Mincho" w:hAnsiTheme="minorHAnsi" w:cstheme="minorHAnsi"/>
          <w:szCs w:val="22"/>
          <w:lang w:eastAsia="ja-JP"/>
        </w:rPr>
        <w:t>D</w:t>
      </w:r>
      <w:r w:rsidRPr="00254374">
        <w:rPr>
          <w:rFonts w:asciiTheme="minorHAnsi" w:eastAsia="MS Mincho" w:hAnsiTheme="minorHAnsi" w:cstheme="minorHAnsi"/>
          <w:szCs w:val="22"/>
          <w:lang w:eastAsia="ja-JP"/>
        </w:rPr>
        <w:t xml:space="preserve">irectors may temporarily resolve to derogate from the guidelines, in whole or in part, if in a specific case there is special cause for the derogation and a derogation is necessary to serve </w:t>
      </w:r>
      <w:proofErr w:type="spellStart"/>
      <w:r w:rsidR="008F3BFD">
        <w:rPr>
          <w:rFonts w:asciiTheme="minorHAnsi" w:eastAsia="MS Mincho" w:hAnsiTheme="minorHAnsi" w:cstheme="minorHAnsi"/>
          <w:szCs w:val="22"/>
          <w:lang w:eastAsia="ja-JP"/>
        </w:rPr>
        <w:t>Inwido’s</w:t>
      </w:r>
      <w:proofErr w:type="spellEnd"/>
      <w:r w:rsidR="008F3BFD">
        <w:rPr>
          <w:rFonts w:asciiTheme="minorHAnsi" w:eastAsia="MS Mincho" w:hAnsiTheme="minorHAnsi" w:cstheme="minorHAnsi"/>
          <w:szCs w:val="22"/>
          <w:lang w:eastAsia="ja-JP"/>
        </w:rPr>
        <w:t xml:space="preserve"> </w:t>
      </w:r>
      <w:r w:rsidRPr="00254374">
        <w:rPr>
          <w:rFonts w:asciiTheme="minorHAnsi" w:eastAsia="MS Mincho" w:hAnsiTheme="minorHAnsi" w:cstheme="minorHAnsi"/>
          <w:szCs w:val="22"/>
          <w:lang w:eastAsia="ja-JP"/>
        </w:rPr>
        <w:t xml:space="preserve">long-term interests, including its sustainability, or to ensure </w:t>
      </w:r>
      <w:proofErr w:type="spellStart"/>
      <w:r w:rsidR="008F3BFD">
        <w:rPr>
          <w:rFonts w:asciiTheme="minorHAnsi" w:eastAsia="MS Mincho" w:hAnsiTheme="minorHAnsi" w:cstheme="minorHAnsi"/>
          <w:szCs w:val="22"/>
          <w:lang w:eastAsia="ja-JP"/>
        </w:rPr>
        <w:t>Inwido’s</w:t>
      </w:r>
      <w:proofErr w:type="spellEnd"/>
      <w:r w:rsidR="008F3BFD">
        <w:rPr>
          <w:rFonts w:asciiTheme="minorHAnsi" w:eastAsia="MS Mincho" w:hAnsiTheme="minorHAnsi" w:cstheme="minorHAnsi"/>
          <w:szCs w:val="22"/>
          <w:lang w:eastAsia="ja-JP"/>
        </w:rPr>
        <w:t xml:space="preserve"> </w:t>
      </w:r>
      <w:r w:rsidRPr="00254374">
        <w:rPr>
          <w:rFonts w:asciiTheme="minorHAnsi" w:eastAsia="MS Mincho" w:hAnsiTheme="minorHAnsi" w:cstheme="minorHAnsi"/>
          <w:szCs w:val="22"/>
          <w:lang w:eastAsia="ja-JP"/>
        </w:rPr>
        <w:t xml:space="preserve">financial viability. As set out above, the </w:t>
      </w:r>
      <w:r w:rsidR="00FE421E">
        <w:rPr>
          <w:rFonts w:asciiTheme="minorHAnsi" w:eastAsia="MS Mincho" w:hAnsiTheme="minorHAnsi" w:cstheme="minorHAnsi"/>
          <w:szCs w:val="22"/>
          <w:lang w:eastAsia="ja-JP"/>
        </w:rPr>
        <w:t>R</w:t>
      </w:r>
      <w:r w:rsidRPr="00254374">
        <w:rPr>
          <w:rFonts w:asciiTheme="minorHAnsi" w:eastAsia="MS Mincho" w:hAnsiTheme="minorHAnsi" w:cstheme="minorHAnsi"/>
          <w:szCs w:val="22"/>
          <w:lang w:eastAsia="ja-JP"/>
        </w:rPr>
        <w:t xml:space="preserve">emuneration </w:t>
      </w:r>
      <w:r w:rsidR="00FE421E">
        <w:rPr>
          <w:rFonts w:asciiTheme="minorHAnsi" w:eastAsia="MS Mincho" w:hAnsiTheme="minorHAnsi" w:cstheme="minorHAnsi"/>
          <w:szCs w:val="22"/>
          <w:lang w:eastAsia="ja-JP"/>
        </w:rPr>
        <w:t>C</w:t>
      </w:r>
      <w:r w:rsidRPr="00254374">
        <w:rPr>
          <w:rFonts w:asciiTheme="minorHAnsi" w:eastAsia="MS Mincho" w:hAnsiTheme="minorHAnsi" w:cstheme="minorHAnsi"/>
          <w:szCs w:val="22"/>
          <w:lang w:eastAsia="ja-JP"/>
        </w:rPr>
        <w:t xml:space="preserve">ommittee’s tasks include preparing the </w:t>
      </w:r>
      <w:r w:rsidR="00FE421E">
        <w:rPr>
          <w:rFonts w:asciiTheme="minorHAnsi" w:eastAsia="MS Mincho" w:hAnsiTheme="minorHAnsi" w:cstheme="minorHAnsi"/>
          <w:szCs w:val="22"/>
          <w:lang w:eastAsia="ja-JP"/>
        </w:rPr>
        <w:t>B</w:t>
      </w:r>
      <w:r w:rsidRPr="00254374">
        <w:rPr>
          <w:rFonts w:asciiTheme="minorHAnsi" w:eastAsia="MS Mincho" w:hAnsiTheme="minorHAnsi" w:cstheme="minorHAnsi"/>
          <w:szCs w:val="22"/>
          <w:lang w:eastAsia="ja-JP"/>
        </w:rPr>
        <w:t xml:space="preserve">oard of </w:t>
      </w:r>
      <w:r w:rsidR="00FE421E">
        <w:rPr>
          <w:rFonts w:asciiTheme="minorHAnsi" w:eastAsia="MS Mincho" w:hAnsiTheme="minorHAnsi" w:cstheme="minorHAnsi"/>
          <w:szCs w:val="22"/>
          <w:lang w:eastAsia="ja-JP"/>
        </w:rPr>
        <w:t>D</w:t>
      </w:r>
      <w:r w:rsidRPr="00254374">
        <w:rPr>
          <w:rFonts w:asciiTheme="minorHAnsi" w:eastAsia="MS Mincho" w:hAnsiTheme="minorHAnsi" w:cstheme="minorHAnsi"/>
          <w:szCs w:val="22"/>
          <w:lang w:eastAsia="ja-JP"/>
        </w:rPr>
        <w:t xml:space="preserve">irectors’ resolutions in remuneration-related matters. </w:t>
      </w:r>
      <w:r w:rsidRPr="00FE421E">
        <w:rPr>
          <w:rFonts w:asciiTheme="minorHAnsi" w:eastAsia="MS Mincho" w:hAnsiTheme="minorHAnsi" w:cstheme="minorHAnsi"/>
          <w:szCs w:val="22"/>
          <w:lang w:eastAsia="ja-JP"/>
        </w:rPr>
        <w:t>This includes any resolutions to derogate from the guidelines.</w:t>
      </w:r>
      <w:r w:rsidR="00CF3295" w:rsidRPr="00FE421E">
        <w:rPr>
          <w:rFonts w:asciiTheme="minorHAnsi" w:eastAsia="MS Mincho" w:hAnsiTheme="minorHAnsi" w:cstheme="minorHAnsi"/>
          <w:szCs w:val="22"/>
          <w:lang w:eastAsia="ja-JP"/>
        </w:rPr>
        <w:t xml:space="preserve"> </w:t>
      </w:r>
    </w:p>
    <w:p w14:paraId="75948E00" w14:textId="77777777" w:rsidR="00667740" w:rsidRDefault="00667740" w:rsidP="00CF3295">
      <w:pPr>
        <w:pStyle w:val="BodyText"/>
        <w:kinsoku w:val="0"/>
        <w:overflowPunct w:val="0"/>
        <w:ind w:left="0" w:right="72"/>
        <w:rPr>
          <w:rFonts w:asciiTheme="minorHAnsi" w:eastAsia="MS Mincho" w:hAnsiTheme="minorHAnsi" w:cstheme="minorHAnsi"/>
          <w:szCs w:val="22"/>
          <w:lang w:eastAsia="ja-JP"/>
        </w:rPr>
      </w:pPr>
    </w:p>
    <w:p w14:paraId="4C07191B" w14:textId="419654D9" w:rsidR="00667740" w:rsidRDefault="00C75F35" w:rsidP="00667740">
      <w:pPr>
        <w:pStyle w:val="BodyText"/>
        <w:keepNext/>
        <w:kinsoku w:val="0"/>
        <w:overflowPunct w:val="0"/>
        <w:ind w:left="0" w:right="74"/>
        <w:rPr>
          <w:rFonts w:ascii="Century Gothic" w:eastAsiaTheme="majorEastAsia" w:hAnsi="Century Gothic" w:cstheme="majorBidi"/>
          <w:color w:val="003B5C"/>
          <w:sz w:val="24"/>
          <w:szCs w:val="32"/>
        </w:rPr>
      </w:pPr>
      <w:r>
        <w:rPr>
          <w:rFonts w:ascii="Century Gothic" w:eastAsiaTheme="majorEastAsia" w:hAnsi="Century Gothic" w:cstheme="majorBidi"/>
          <w:color w:val="003B5C"/>
          <w:sz w:val="24"/>
          <w:szCs w:val="32"/>
        </w:rPr>
        <w:t>Shareholders</w:t>
      </w:r>
      <w:r w:rsidR="005F302D" w:rsidRPr="005F302D">
        <w:rPr>
          <w:rFonts w:ascii="Century Gothic" w:eastAsiaTheme="majorEastAsia" w:hAnsi="Century Gothic" w:cstheme="majorBidi"/>
          <w:color w:val="003B5C"/>
          <w:sz w:val="24"/>
          <w:szCs w:val="32"/>
        </w:rPr>
        <w:t>’</w:t>
      </w:r>
      <w:r w:rsidR="00DB3E64">
        <w:rPr>
          <w:rFonts w:ascii="Century Gothic" w:eastAsiaTheme="majorEastAsia" w:hAnsi="Century Gothic" w:cstheme="majorBidi"/>
          <w:color w:val="003B5C"/>
          <w:sz w:val="24"/>
          <w:szCs w:val="32"/>
        </w:rPr>
        <w:t xml:space="preserve"> view</w:t>
      </w:r>
    </w:p>
    <w:p w14:paraId="1E7FC8A0" w14:textId="2941A51C" w:rsidR="00DE2CA0" w:rsidRDefault="00D83471" w:rsidP="00CF3295">
      <w:pPr>
        <w:rPr>
          <w:rFonts w:asciiTheme="minorHAnsi" w:eastAsia="MS Mincho" w:hAnsiTheme="minorHAnsi" w:cstheme="minorHAnsi"/>
          <w:szCs w:val="22"/>
          <w:lang w:val="en-US" w:eastAsia="ja-JP"/>
        </w:rPr>
      </w:pPr>
      <w:r w:rsidRPr="00D83471">
        <w:rPr>
          <w:rFonts w:asciiTheme="minorHAnsi" w:eastAsia="MS Mincho" w:hAnsiTheme="minorHAnsi" w:cstheme="minorHAnsi"/>
          <w:szCs w:val="22"/>
          <w:lang w:val="en-US" w:eastAsia="ja-JP"/>
        </w:rPr>
        <w:t>The Board has not received any comments from shareholders on the guidelines for remuneration to senior executives.</w:t>
      </w:r>
    </w:p>
    <w:p w14:paraId="21D5FC6D" w14:textId="77777777" w:rsidR="00D83471" w:rsidRPr="00FE421E" w:rsidRDefault="00D83471" w:rsidP="00CF3295">
      <w:pPr>
        <w:rPr>
          <w:lang w:val="en-US"/>
        </w:rPr>
      </w:pPr>
    </w:p>
    <w:p w14:paraId="274062A4" w14:textId="6F2F3C69" w:rsidR="00891EC0" w:rsidRPr="00254374" w:rsidRDefault="00DE2CA0" w:rsidP="00CF3295">
      <w:pPr>
        <w:jc w:val="center"/>
        <w:rPr>
          <w:lang w:val="en-US"/>
        </w:rPr>
      </w:pPr>
      <w:r w:rsidRPr="00254374">
        <w:rPr>
          <w:lang w:val="en-US"/>
        </w:rPr>
        <w:t>Malmö i</w:t>
      </w:r>
      <w:r w:rsidR="00254374" w:rsidRPr="00254374">
        <w:rPr>
          <w:lang w:val="en-US"/>
        </w:rPr>
        <w:t>n</w:t>
      </w:r>
      <w:r w:rsidRPr="00254374">
        <w:rPr>
          <w:lang w:val="en-US"/>
        </w:rPr>
        <w:t xml:space="preserve"> </w:t>
      </w:r>
      <w:r w:rsidR="00254374" w:rsidRPr="00254374">
        <w:rPr>
          <w:lang w:val="en-US"/>
        </w:rPr>
        <w:t>A</w:t>
      </w:r>
      <w:r w:rsidR="00B55854" w:rsidRPr="00254374">
        <w:rPr>
          <w:lang w:val="en-US"/>
        </w:rPr>
        <w:t>pril</w:t>
      </w:r>
      <w:r w:rsidRPr="00254374">
        <w:rPr>
          <w:lang w:val="en-US"/>
        </w:rPr>
        <w:t xml:space="preserve"> 20</w:t>
      </w:r>
      <w:r w:rsidR="00B55854" w:rsidRPr="00254374">
        <w:rPr>
          <w:lang w:val="en-US"/>
        </w:rPr>
        <w:t>2</w:t>
      </w:r>
      <w:r w:rsidR="00547518">
        <w:rPr>
          <w:lang w:val="en-US"/>
        </w:rPr>
        <w:t>2</w:t>
      </w:r>
      <w:r w:rsidRPr="00254374">
        <w:rPr>
          <w:lang w:val="en-US"/>
        </w:rPr>
        <w:br/>
      </w:r>
      <w:r w:rsidR="00254374" w:rsidRPr="00254374">
        <w:rPr>
          <w:lang w:val="en-US"/>
        </w:rPr>
        <w:t>The Board of Directors of</w:t>
      </w:r>
      <w:r w:rsidRPr="00254374">
        <w:rPr>
          <w:lang w:val="en-US"/>
        </w:rPr>
        <w:t xml:space="preserve"> Inwido AB (publ)</w:t>
      </w:r>
    </w:p>
    <w:p w14:paraId="6C14F01D" w14:textId="77777777" w:rsidR="00485FDA" w:rsidRPr="00254374" w:rsidRDefault="00485FDA" w:rsidP="00CF3295">
      <w:pPr>
        <w:rPr>
          <w:lang w:val="en-US"/>
        </w:rPr>
      </w:pPr>
    </w:p>
    <w:sectPr w:rsidR="00485FDA" w:rsidRPr="00254374" w:rsidSect="00CF3295">
      <w:headerReference w:type="default" r:id="rId10"/>
      <w:footerReference w:type="default" r:id="rId11"/>
      <w:pgSz w:w="11900" w:h="16840"/>
      <w:pgMar w:top="3277" w:right="1418" w:bottom="1418" w:left="1418" w:header="1134"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6C54" w14:textId="77777777" w:rsidR="00935294" w:rsidRDefault="00935294" w:rsidP="00DE1229">
      <w:r>
        <w:separator/>
      </w:r>
    </w:p>
  </w:endnote>
  <w:endnote w:type="continuationSeparator" w:id="0">
    <w:p w14:paraId="132F382E" w14:textId="77777777" w:rsidR="00935294" w:rsidRDefault="00935294" w:rsidP="00DE1229">
      <w:r>
        <w:continuationSeparator/>
      </w:r>
    </w:p>
  </w:endnote>
  <w:endnote w:type="continuationNotice" w:id="1">
    <w:p w14:paraId="0E7DAF7E" w14:textId="77777777" w:rsidR="00935294" w:rsidRDefault="009352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100E" w14:textId="77777777" w:rsidR="00DE1229" w:rsidRPr="003A37BC" w:rsidRDefault="003A37BC">
    <w:pPr>
      <w:pStyle w:val="Footer"/>
      <w:rPr>
        <w:color w:val="003B5C" w:themeColor="text1"/>
        <w:sz w:val="16"/>
        <w:szCs w:val="16"/>
      </w:rPr>
    </w:pPr>
    <w:r w:rsidRPr="003A37BC">
      <w:rPr>
        <w:noProof/>
        <w:color w:val="003B5C" w:themeColor="text1"/>
        <w:sz w:val="16"/>
        <w:szCs w:val="16"/>
        <w:lang w:val="en-US" w:eastAsia="en-US"/>
      </w:rPr>
      <mc:AlternateContent>
        <mc:Choice Requires="wps">
          <w:drawing>
            <wp:anchor distT="0" distB="0" distL="114300" distR="114300" simplePos="0" relativeHeight="251658240" behindDoc="0" locked="0" layoutInCell="1" allowOverlap="1" wp14:anchorId="3BB5E9EC" wp14:editId="3E85080E">
              <wp:simplePos x="0" y="0"/>
              <wp:positionH relativeFrom="margin">
                <wp:posOffset>-635</wp:posOffset>
              </wp:positionH>
              <wp:positionV relativeFrom="paragraph">
                <wp:posOffset>100953</wp:posOffset>
              </wp:positionV>
              <wp:extent cx="5755005" cy="0"/>
              <wp:effectExtent l="0" t="0" r="0" b="0"/>
              <wp:wrapNone/>
              <wp:docPr id="3" name="Rak 3"/>
              <wp:cNvGraphicFramePr/>
              <a:graphic xmlns:a="http://schemas.openxmlformats.org/drawingml/2006/main">
                <a:graphicData uri="http://schemas.microsoft.com/office/word/2010/wordprocessingShape">
                  <wps:wsp>
                    <wps:cNvCnPr/>
                    <wps:spPr>
                      <a:xfrm>
                        <a:off x="0" y="0"/>
                        <a:ext cx="5755005" cy="0"/>
                      </a:xfrm>
                      <a:prstGeom prst="line">
                        <a:avLst/>
                      </a:prstGeom>
                      <a:ln w="6350">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3C31121" id="Rak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7.95pt" to="453.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" strokecolor="#003b5c [3213]"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8F4E" w14:textId="77777777" w:rsidR="00935294" w:rsidRDefault="00935294" w:rsidP="00DE1229">
      <w:r>
        <w:separator/>
      </w:r>
    </w:p>
  </w:footnote>
  <w:footnote w:type="continuationSeparator" w:id="0">
    <w:p w14:paraId="1682D5CA" w14:textId="77777777" w:rsidR="00935294" w:rsidRDefault="00935294" w:rsidP="00DE1229">
      <w:r>
        <w:continuationSeparator/>
      </w:r>
    </w:p>
  </w:footnote>
  <w:footnote w:type="continuationNotice" w:id="1">
    <w:p w14:paraId="0B51AA8D" w14:textId="77777777" w:rsidR="00935294" w:rsidRDefault="0093529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BAF6" w14:textId="77777777" w:rsidR="00DE1229" w:rsidRDefault="00636178" w:rsidP="00636178">
    <w:pPr>
      <w:pStyle w:val="Subtitle"/>
      <w:tabs>
        <w:tab w:val="left" w:pos="732"/>
        <w:tab w:val="right" w:pos="9064"/>
      </w:tabs>
      <w:spacing w:after="120"/>
      <w:ind w:left="-113"/>
    </w:pPr>
    <w:r>
      <w:rPr>
        <w:noProof/>
        <w:lang w:val="en-US" w:eastAsia="en-US"/>
      </w:rPr>
      <w:drawing>
        <wp:anchor distT="0" distB="0" distL="114300" distR="114300" simplePos="0" relativeHeight="251658242" behindDoc="1" locked="0" layoutInCell="1" allowOverlap="1" wp14:anchorId="4DD1F4CD" wp14:editId="0AA9302C">
          <wp:simplePos x="0" y="0"/>
          <wp:positionH relativeFrom="column">
            <wp:posOffset>4213860</wp:posOffset>
          </wp:positionH>
          <wp:positionV relativeFrom="paragraph">
            <wp:posOffset>-255270</wp:posOffset>
          </wp:positionV>
          <wp:extent cx="1539875" cy="386080"/>
          <wp:effectExtent l="0" t="0" r="3175" b="0"/>
          <wp:wrapTight wrapText="bothSides">
            <wp:wrapPolygon edited="0">
              <wp:start x="0" y="0"/>
              <wp:lineTo x="0" y="20250"/>
              <wp:lineTo x="21377" y="20250"/>
              <wp:lineTo x="21377" y="0"/>
              <wp:lineTo x="0" y="0"/>
            </wp:wrapPolygon>
          </wp:wrapTight>
          <wp:docPr id="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diplast logo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9875" cy="38608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1" behindDoc="1" locked="0" layoutInCell="1" allowOverlap="1" wp14:anchorId="17A9B758" wp14:editId="64EB56A6">
          <wp:simplePos x="0" y="0"/>
          <wp:positionH relativeFrom="column">
            <wp:posOffset>-896620</wp:posOffset>
          </wp:positionH>
          <wp:positionV relativeFrom="paragraph">
            <wp:posOffset>-2110740</wp:posOffset>
          </wp:positionV>
          <wp:extent cx="3031490" cy="4888230"/>
          <wp:effectExtent l="0" t="0" r="0" b="0"/>
          <wp:wrapTight wrapText="bothSides">
            <wp:wrapPolygon edited="0">
              <wp:start x="3022" y="6218"/>
              <wp:lineTo x="9809" y="6218"/>
              <wp:lineTo x="9809" y="9753"/>
              <wp:lineTo x="11438" y="19939"/>
              <wp:lineTo x="17275" y="19939"/>
              <wp:lineTo x="17275" y="5797"/>
              <wp:lineTo x="11981" y="5713"/>
              <wp:lineTo x="9809" y="2430"/>
              <wp:lineTo x="3022" y="2430"/>
              <wp:lineTo x="3022" y="6218"/>
            </wp:wrapPolygon>
          </wp:wrapTight>
          <wp:docPr id="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wido_Graphic-elements_Inwido_Blue_filled.png"/>
                  <pic:cNvPicPr/>
                </pic:nvPicPr>
                <pic:blipFill>
                  <a:blip r:embed="rId2">
                    <a:extLst>
                      <a:ext uri="{28A0092B-C50C-407E-A947-70E740481C1C}">
                        <a14:useLocalDpi xmlns:a14="http://schemas.microsoft.com/office/drawing/2010/main" val="0"/>
                      </a:ext>
                    </a:extLst>
                  </a:blip>
                  <a:stretch>
                    <a:fillRect/>
                  </a:stretch>
                </pic:blipFill>
                <pic:spPr>
                  <a:xfrm rot="5400000">
                    <a:off x="0" y="0"/>
                    <a:ext cx="3031490" cy="488823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73881"/>
    <w:multiLevelType w:val="hybridMultilevel"/>
    <w:tmpl w:val="F50C6F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5304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78"/>
    <w:rsid w:val="00001D51"/>
    <w:rsid w:val="00015564"/>
    <w:rsid w:val="00064EF3"/>
    <w:rsid w:val="000677E0"/>
    <w:rsid w:val="0008220A"/>
    <w:rsid w:val="000962FC"/>
    <w:rsid w:val="000A5E29"/>
    <w:rsid w:val="000B01C7"/>
    <w:rsid w:val="000B11C3"/>
    <w:rsid w:val="000B4A8E"/>
    <w:rsid w:val="000E2B4B"/>
    <w:rsid w:val="000F7B8E"/>
    <w:rsid w:val="00105124"/>
    <w:rsid w:val="001129BF"/>
    <w:rsid w:val="001176AF"/>
    <w:rsid w:val="00117B97"/>
    <w:rsid w:val="00130A6C"/>
    <w:rsid w:val="00142CC2"/>
    <w:rsid w:val="001532DC"/>
    <w:rsid w:val="00165668"/>
    <w:rsid w:val="00176495"/>
    <w:rsid w:val="001A7C7E"/>
    <w:rsid w:val="001F0CCC"/>
    <w:rsid w:val="00204E9D"/>
    <w:rsid w:val="00220BD6"/>
    <w:rsid w:val="0022181F"/>
    <w:rsid w:val="0023738E"/>
    <w:rsid w:val="00254374"/>
    <w:rsid w:val="002704FB"/>
    <w:rsid w:val="00272CB1"/>
    <w:rsid w:val="002A0E6B"/>
    <w:rsid w:val="002C364B"/>
    <w:rsid w:val="002D22A9"/>
    <w:rsid w:val="003026E3"/>
    <w:rsid w:val="0034417E"/>
    <w:rsid w:val="0035655B"/>
    <w:rsid w:val="003665F2"/>
    <w:rsid w:val="003704A4"/>
    <w:rsid w:val="003A2103"/>
    <w:rsid w:val="003A37BC"/>
    <w:rsid w:val="003D410C"/>
    <w:rsid w:val="003E20B4"/>
    <w:rsid w:val="003F2948"/>
    <w:rsid w:val="004110FB"/>
    <w:rsid w:val="0048115D"/>
    <w:rsid w:val="00485FDA"/>
    <w:rsid w:val="00496386"/>
    <w:rsid w:val="004B019D"/>
    <w:rsid w:val="0050008F"/>
    <w:rsid w:val="00547518"/>
    <w:rsid w:val="005B775A"/>
    <w:rsid w:val="005C523E"/>
    <w:rsid w:val="005D042A"/>
    <w:rsid w:val="005F302D"/>
    <w:rsid w:val="005F32CB"/>
    <w:rsid w:val="0061177C"/>
    <w:rsid w:val="00614799"/>
    <w:rsid w:val="00636178"/>
    <w:rsid w:val="00667740"/>
    <w:rsid w:val="006B0CD4"/>
    <w:rsid w:val="006B7AA7"/>
    <w:rsid w:val="006C4DC3"/>
    <w:rsid w:val="006C6030"/>
    <w:rsid w:val="006E2744"/>
    <w:rsid w:val="00700FE5"/>
    <w:rsid w:val="00774D6F"/>
    <w:rsid w:val="007834A6"/>
    <w:rsid w:val="00790443"/>
    <w:rsid w:val="007B58EC"/>
    <w:rsid w:val="007D365A"/>
    <w:rsid w:val="007D372A"/>
    <w:rsid w:val="007E0D27"/>
    <w:rsid w:val="007F6632"/>
    <w:rsid w:val="00891EC0"/>
    <w:rsid w:val="008A2616"/>
    <w:rsid w:val="008F3BFD"/>
    <w:rsid w:val="0092734F"/>
    <w:rsid w:val="00935294"/>
    <w:rsid w:val="009414D0"/>
    <w:rsid w:val="009819C4"/>
    <w:rsid w:val="009C4FFE"/>
    <w:rsid w:val="00A048EF"/>
    <w:rsid w:val="00A1299D"/>
    <w:rsid w:val="00A45271"/>
    <w:rsid w:val="00A6410C"/>
    <w:rsid w:val="00A94CC6"/>
    <w:rsid w:val="00AB14E7"/>
    <w:rsid w:val="00AB4C4C"/>
    <w:rsid w:val="00AB7AD1"/>
    <w:rsid w:val="00AF2DF6"/>
    <w:rsid w:val="00B04D2E"/>
    <w:rsid w:val="00B229FA"/>
    <w:rsid w:val="00B55854"/>
    <w:rsid w:val="00B71DDE"/>
    <w:rsid w:val="00B86856"/>
    <w:rsid w:val="00BD6FFA"/>
    <w:rsid w:val="00BD7CFD"/>
    <w:rsid w:val="00BE481D"/>
    <w:rsid w:val="00BF734F"/>
    <w:rsid w:val="00C02A63"/>
    <w:rsid w:val="00C30E55"/>
    <w:rsid w:val="00C57C8F"/>
    <w:rsid w:val="00C75F35"/>
    <w:rsid w:val="00CA0A04"/>
    <w:rsid w:val="00CA694E"/>
    <w:rsid w:val="00CE1620"/>
    <w:rsid w:val="00CE5D59"/>
    <w:rsid w:val="00CF3295"/>
    <w:rsid w:val="00D83471"/>
    <w:rsid w:val="00DB3E64"/>
    <w:rsid w:val="00DE1229"/>
    <w:rsid w:val="00DE2CA0"/>
    <w:rsid w:val="00DE66DE"/>
    <w:rsid w:val="00E01DAF"/>
    <w:rsid w:val="00E25202"/>
    <w:rsid w:val="00EA047D"/>
    <w:rsid w:val="00EB3075"/>
    <w:rsid w:val="00EE6A17"/>
    <w:rsid w:val="00F229AF"/>
    <w:rsid w:val="00F267CF"/>
    <w:rsid w:val="00F53396"/>
    <w:rsid w:val="00F850EB"/>
    <w:rsid w:val="00F9122B"/>
    <w:rsid w:val="00F97DD5"/>
    <w:rsid w:val="00FA0CFC"/>
    <w:rsid w:val="00FA131C"/>
    <w:rsid w:val="00FB5A36"/>
    <w:rsid w:val="00FE421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AB2B6"/>
  <w15:chartTrackingRefBased/>
  <w15:docId w15:val="{A724376A-B834-44F2-9709-C3D97208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nwido brödtext"/>
    <w:qFormat/>
    <w:rsid w:val="00C57C8F"/>
    <w:pPr>
      <w:spacing w:after="160"/>
    </w:pPr>
    <w:rPr>
      <w:rFonts w:asciiTheme="majorHAnsi" w:hAnsiTheme="majorHAnsi"/>
      <w:sz w:val="20"/>
    </w:rPr>
  </w:style>
  <w:style w:type="paragraph" w:styleId="Heading1">
    <w:name w:val="heading 1"/>
    <w:basedOn w:val="Normal"/>
    <w:next w:val="Normal"/>
    <w:link w:val="Heading1Char"/>
    <w:uiPriority w:val="9"/>
    <w:rsid w:val="00891EC0"/>
    <w:pPr>
      <w:keepNext/>
      <w:keepLines/>
      <w:spacing w:before="240"/>
      <w:outlineLvl w:val="0"/>
    </w:pPr>
    <w:rPr>
      <w:rFonts w:eastAsiaTheme="majorEastAsia" w:cstheme="majorBidi"/>
      <w:color w:val="002B44" w:themeColor="accent1" w:themeShade="BF"/>
      <w:sz w:val="32"/>
      <w:szCs w:val="32"/>
    </w:rPr>
  </w:style>
  <w:style w:type="paragraph" w:styleId="Heading2">
    <w:name w:val="heading 2"/>
    <w:aliases w:val="MellanRubrik 2"/>
    <w:basedOn w:val="Normal"/>
    <w:next w:val="Normal"/>
    <w:link w:val="Heading2Char"/>
    <w:uiPriority w:val="9"/>
    <w:unhideWhenUsed/>
    <w:qFormat/>
    <w:rsid w:val="00891EC0"/>
    <w:pPr>
      <w:keepNext/>
      <w:keepLines/>
      <w:spacing w:before="40"/>
      <w:outlineLvl w:val="1"/>
    </w:pPr>
    <w:rPr>
      <w:rFonts w:eastAsiaTheme="majorEastAsia" w:cstheme="majorBidi"/>
      <w:color w:val="002B44"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1229"/>
    <w:pPr>
      <w:tabs>
        <w:tab w:val="center" w:pos="4536"/>
        <w:tab w:val="right" w:pos="9072"/>
      </w:tabs>
    </w:pPr>
  </w:style>
  <w:style w:type="character" w:customStyle="1" w:styleId="HeaderChar">
    <w:name w:val="Header Char"/>
    <w:basedOn w:val="DefaultParagraphFont"/>
    <w:link w:val="Header"/>
    <w:uiPriority w:val="99"/>
    <w:rsid w:val="00DE1229"/>
  </w:style>
  <w:style w:type="paragraph" w:styleId="Footer">
    <w:name w:val="footer"/>
    <w:basedOn w:val="Normal"/>
    <w:link w:val="FooterChar"/>
    <w:uiPriority w:val="99"/>
    <w:unhideWhenUsed/>
    <w:rsid w:val="00DE1229"/>
    <w:pPr>
      <w:tabs>
        <w:tab w:val="center" w:pos="4536"/>
        <w:tab w:val="right" w:pos="9072"/>
      </w:tabs>
    </w:pPr>
  </w:style>
  <w:style w:type="character" w:customStyle="1" w:styleId="FooterChar">
    <w:name w:val="Footer Char"/>
    <w:basedOn w:val="DefaultParagraphFont"/>
    <w:link w:val="Footer"/>
    <w:uiPriority w:val="99"/>
    <w:rsid w:val="00DE1229"/>
  </w:style>
  <w:style w:type="character" w:styleId="Hyperlink">
    <w:name w:val="Hyperlink"/>
    <w:basedOn w:val="DefaultParagraphFont"/>
    <w:uiPriority w:val="99"/>
    <w:unhideWhenUsed/>
    <w:rsid w:val="003A37BC"/>
    <w:rPr>
      <w:color w:val="0000FF"/>
      <w:u w:val="single"/>
    </w:rPr>
  </w:style>
  <w:style w:type="paragraph" w:styleId="Date">
    <w:name w:val="Date"/>
    <w:basedOn w:val="Normal"/>
    <w:next w:val="Normal"/>
    <w:link w:val="DateChar"/>
    <w:uiPriority w:val="99"/>
    <w:semiHidden/>
    <w:unhideWhenUsed/>
    <w:rsid w:val="000F7B8E"/>
  </w:style>
  <w:style w:type="character" w:customStyle="1" w:styleId="DateChar">
    <w:name w:val="Date Char"/>
    <w:basedOn w:val="DefaultParagraphFont"/>
    <w:link w:val="Date"/>
    <w:uiPriority w:val="99"/>
    <w:semiHidden/>
    <w:rsid w:val="000F7B8E"/>
  </w:style>
  <w:style w:type="paragraph" w:styleId="Title">
    <w:name w:val="Title"/>
    <w:aliases w:val="Inwido rubrik"/>
    <w:next w:val="Normal"/>
    <w:link w:val="TitleChar"/>
    <w:uiPriority w:val="10"/>
    <w:qFormat/>
    <w:rsid w:val="00C57C8F"/>
    <w:pPr>
      <w:spacing w:after="120"/>
      <w:contextualSpacing/>
    </w:pPr>
    <w:rPr>
      <w:rFonts w:eastAsiaTheme="majorEastAsia" w:cstheme="majorBidi"/>
      <w:color w:val="003B5C" w:themeColor="text1"/>
      <w:spacing w:val="-10"/>
      <w:kern w:val="28"/>
      <w:szCs w:val="56"/>
    </w:rPr>
  </w:style>
  <w:style w:type="character" w:customStyle="1" w:styleId="TitleChar">
    <w:name w:val="Title Char"/>
    <w:aliases w:val="Inwido rubrik Char"/>
    <w:basedOn w:val="DefaultParagraphFont"/>
    <w:link w:val="Title"/>
    <w:uiPriority w:val="10"/>
    <w:rsid w:val="00C57C8F"/>
    <w:rPr>
      <w:rFonts w:eastAsiaTheme="majorEastAsia" w:cstheme="majorBidi"/>
      <w:color w:val="003B5C" w:themeColor="text1"/>
      <w:spacing w:val="-10"/>
      <w:kern w:val="28"/>
      <w:szCs w:val="56"/>
    </w:rPr>
  </w:style>
  <w:style w:type="paragraph" w:styleId="NoSpacing">
    <w:name w:val="No Spacing"/>
    <w:uiPriority w:val="1"/>
    <w:rsid w:val="00891EC0"/>
    <w:rPr>
      <w:rFonts w:ascii="PT Sans" w:hAnsi="PT Sans"/>
      <w:sz w:val="20"/>
    </w:rPr>
  </w:style>
  <w:style w:type="character" w:customStyle="1" w:styleId="Heading1Char">
    <w:name w:val="Heading 1 Char"/>
    <w:basedOn w:val="DefaultParagraphFont"/>
    <w:link w:val="Heading1"/>
    <w:uiPriority w:val="9"/>
    <w:rsid w:val="00891EC0"/>
    <w:rPr>
      <w:rFonts w:asciiTheme="majorHAnsi" w:eastAsiaTheme="majorEastAsia" w:hAnsiTheme="majorHAnsi" w:cstheme="majorBidi"/>
      <w:color w:val="002B44" w:themeColor="accent1" w:themeShade="BF"/>
      <w:sz w:val="32"/>
      <w:szCs w:val="32"/>
    </w:rPr>
  </w:style>
  <w:style w:type="character" w:customStyle="1" w:styleId="Heading2Char">
    <w:name w:val="Heading 2 Char"/>
    <w:aliases w:val="MellanRubrik 2 Char"/>
    <w:basedOn w:val="DefaultParagraphFont"/>
    <w:link w:val="Heading2"/>
    <w:uiPriority w:val="9"/>
    <w:rsid w:val="00891EC0"/>
    <w:rPr>
      <w:rFonts w:asciiTheme="majorHAnsi" w:eastAsiaTheme="majorEastAsia" w:hAnsiTheme="majorHAnsi" w:cstheme="majorBidi"/>
      <w:color w:val="002B44" w:themeColor="accent1" w:themeShade="BF"/>
      <w:sz w:val="26"/>
      <w:szCs w:val="26"/>
    </w:rPr>
  </w:style>
  <w:style w:type="paragraph" w:styleId="NormalWeb">
    <w:name w:val="Normal (Web)"/>
    <w:basedOn w:val="Normal"/>
    <w:uiPriority w:val="99"/>
    <w:unhideWhenUsed/>
    <w:rsid w:val="000E2B4B"/>
    <w:pPr>
      <w:spacing w:before="100" w:beforeAutospacing="1" w:after="100" w:afterAutospacing="1"/>
    </w:pPr>
    <w:rPr>
      <w:rFonts w:ascii="Times New Roman" w:eastAsia="Times New Roman" w:hAnsi="Times New Roman" w:cs="Times New Roman"/>
      <w:sz w:val="24"/>
    </w:rPr>
  </w:style>
  <w:style w:type="paragraph" w:styleId="Subtitle">
    <w:name w:val="Subtitle"/>
    <w:basedOn w:val="Normal"/>
    <w:next w:val="Normal"/>
    <w:link w:val="SubtitleChar"/>
    <w:uiPriority w:val="11"/>
    <w:qFormat/>
    <w:rsid w:val="00165668"/>
    <w:pPr>
      <w:numPr>
        <w:ilvl w:val="1"/>
      </w:numPr>
    </w:pPr>
    <w:rPr>
      <w:rFonts w:asciiTheme="minorHAnsi" w:hAnsiTheme="minorHAnsi"/>
      <w:color w:val="0098EF" w:themeColor="text1" w:themeTint="A5"/>
      <w:spacing w:val="15"/>
      <w:sz w:val="22"/>
      <w:szCs w:val="22"/>
    </w:rPr>
  </w:style>
  <w:style w:type="character" w:customStyle="1" w:styleId="SubtitleChar">
    <w:name w:val="Subtitle Char"/>
    <w:basedOn w:val="DefaultParagraphFont"/>
    <w:link w:val="Subtitle"/>
    <w:uiPriority w:val="11"/>
    <w:rsid w:val="00165668"/>
    <w:rPr>
      <w:color w:val="0098EF" w:themeColor="text1" w:themeTint="A5"/>
      <w:spacing w:val="15"/>
      <w:sz w:val="22"/>
      <w:szCs w:val="22"/>
    </w:rPr>
  </w:style>
  <w:style w:type="paragraph" w:customStyle="1" w:styleId="DatumInwido">
    <w:name w:val="Datum Inwido"/>
    <w:basedOn w:val="Normal"/>
    <w:qFormat/>
    <w:rsid w:val="00C57C8F"/>
    <w:pPr>
      <w:spacing w:after="960"/>
    </w:pPr>
    <w:rPr>
      <w:lang w:val="en-US"/>
    </w:rPr>
  </w:style>
  <w:style w:type="paragraph" w:customStyle="1" w:styleId="Formatmall1">
    <w:name w:val="Formatmall1"/>
    <w:basedOn w:val="Date"/>
    <w:next w:val="Normal"/>
    <w:qFormat/>
    <w:rsid w:val="00C57C8F"/>
    <w:pPr>
      <w:spacing w:after="960"/>
    </w:pPr>
    <w:rPr>
      <w:lang w:val="en-US"/>
    </w:rPr>
  </w:style>
  <w:style w:type="paragraph" w:customStyle="1" w:styleId="NamnInwido">
    <w:name w:val="Namn Inwido"/>
    <w:basedOn w:val="Normal"/>
    <w:qFormat/>
    <w:rsid w:val="00C57C8F"/>
    <w:pPr>
      <w:spacing w:after="0"/>
    </w:pPr>
    <w:rPr>
      <w:b/>
    </w:rPr>
  </w:style>
  <w:style w:type="paragraph" w:customStyle="1" w:styleId="TitelInwido">
    <w:name w:val="Titel Inwido"/>
    <w:basedOn w:val="Normal"/>
    <w:link w:val="TitelInwidoChar"/>
    <w:qFormat/>
    <w:rsid w:val="00C57C8F"/>
    <w:pPr>
      <w:spacing w:after="0"/>
    </w:pPr>
  </w:style>
  <w:style w:type="character" w:customStyle="1" w:styleId="TitelInwidoChar">
    <w:name w:val="Titel Inwido Char"/>
    <w:basedOn w:val="DefaultParagraphFont"/>
    <w:link w:val="TitelInwido"/>
    <w:rsid w:val="00C57C8F"/>
    <w:rPr>
      <w:rFonts w:asciiTheme="majorHAnsi" w:hAnsiTheme="majorHAnsi"/>
      <w:sz w:val="20"/>
    </w:rPr>
  </w:style>
  <w:style w:type="character" w:styleId="FollowedHyperlink">
    <w:name w:val="FollowedHyperlink"/>
    <w:basedOn w:val="DefaultParagraphFont"/>
    <w:uiPriority w:val="99"/>
    <w:semiHidden/>
    <w:unhideWhenUsed/>
    <w:rsid w:val="005B775A"/>
    <w:rPr>
      <w:color w:val="FFFFFF" w:themeColor="followedHyperlink"/>
      <w:u w:val="single"/>
    </w:rPr>
  </w:style>
  <w:style w:type="paragraph" w:customStyle="1" w:styleId="AdressInwido">
    <w:name w:val="Adress Inwido"/>
    <w:basedOn w:val="Normal"/>
    <w:qFormat/>
    <w:rsid w:val="006E2744"/>
    <w:pPr>
      <w:spacing w:after="0"/>
    </w:pPr>
    <w:rPr>
      <w:rFonts w:ascii="Calibri" w:hAnsi="Calibri" w:cs="Arial"/>
      <w:color w:val="003B5C" w:themeColor="text1"/>
      <w:sz w:val="16"/>
      <w:szCs w:val="16"/>
      <w:lang w:val="de-DE"/>
    </w:rPr>
  </w:style>
  <w:style w:type="character" w:customStyle="1" w:styleId="UnresolvedMention1">
    <w:name w:val="Unresolved Mention1"/>
    <w:basedOn w:val="DefaultParagraphFont"/>
    <w:uiPriority w:val="99"/>
    <w:semiHidden/>
    <w:unhideWhenUsed/>
    <w:rsid w:val="005D042A"/>
    <w:rPr>
      <w:color w:val="605E5C"/>
      <w:shd w:val="clear" w:color="auto" w:fill="E1DFDD"/>
    </w:rPr>
  </w:style>
  <w:style w:type="paragraph" w:styleId="ListParagraph">
    <w:name w:val="List Paragraph"/>
    <w:basedOn w:val="Normal"/>
    <w:uiPriority w:val="34"/>
    <w:qFormat/>
    <w:rsid w:val="00DE2CA0"/>
    <w:pPr>
      <w:ind w:left="720"/>
      <w:contextualSpacing/>
    </w:pPr>
  </w:style>
  <w:style w:type="character" w:styleId="CommentReference">
    <w:name w:val="annotation reference"/>
    <w:basedOn w:val="DefaultParagraphFont"/>
    <w:uiPriority w:val="99"/>
    <w:semiHidden/>
    <w:unhideWhenUsed/>
    <w:rsid w:val="00CF3295"/>
    <w:rPr>
      <w:sz w:val="16"/>
      <w:szCs w:val="16"/>
    </w:rPr>
  </w:style>
  <w:style w:type="paragraph" w:styleId="CommentText">
    <w:name w:val="annotation text"/>
    <w:basedOn w:val="Normal"/>
    <w:link w:val="CommentTextChar"/>
    <w:uiPriority w:val="99"/>
    <w:semiHidden/>
    <w:unhideWhenUsed/>
    <w:rsid w:val="00CF3295"/>
    <w:pPr>
      <w:widowControl w:val="0"/>
      <w:spacing w:after="120"/>
    </w:pPr>
    <w:rPr>
      <w:rFonts w:ascii="Calibri Light" w:eastAsiaTheme="minorHAnsi" w:hAnsi="Calibri Light"/>
      <w:szCs w:val="20"/>
      <w:lang w:val="en-US" w:eastAsia="en-US"/>
    </w:rPr>
  </w:style>
  <w:style w:type="character" w:customStyle="1" w:styleId="CommentTextChar">
    <w:name w:val="Comment Text Char"/>
    <w:basedOn w:val="DefaultParagraphFont"/>
    <w:link w:val="CommentText"/>
    <w:uiPriority w:val="99"/>
    <w:semiHidden/>
    <w:rsid w:val="00CF3295"/>
    <w:rPr>
      <w:rFonts w:ascii="Calibri Light" w:eastAsiaTheme="minorHAnsi" w:hAnsi="Calibri Light"/>
      <w:sz w:val="20"/>
      <w:szCs w:val="20"/>
      <w:lang w:val="en-US" w:eastAsia="en-US"/>
    </w:rPr>
  </w:style>
  <w:style w:type="paragraph" w:styleId="BodyText">
    <w:name w:val="Body Text"/>
    <w:basedOn w:val="Normal"/>
    <w:link w:val="BodyTextChar"/>
    <w:uiPriority w:val="1"/>
    <w:qFormat/>
    <w:rsid w:val="00CF3295"/>
    <w:pPr>
      <w:widowControl w:val="0"/>
      <w:spacing w:after="120"/>
      <w:ind w:left="113" w:right="-150"/>
    </w:pPr>
    <w:rPr>
      <w:rFonts w:ascii="Verdana" w:eastAsia="Verdana" w:hAnsi="Verdana"/>
      <w:szCs w:val="20"/>
      <w:lang w:val="en-US" w:eastAsia="en-US"/>
    </w:rPr>
  </w:style>
  <w:style w:type="character" w:customStyle="1" w:styleId="BodyTextChar">
    <w:name w:val="Body Text Char"/>
    <w:basedOn w:val="DefaultParagraphFont"/>
    <w:link w:val="BodyText"/>
    <w:uiPriority w:val="1"/>
    <w:rsid w:val="00CF3295"/>
    <w:rPr>
      <w:rFonts w:ascii="Verdana" w:eastAsia="Verdana" w:hAnsi="Verdana"/>
      <w:sz w:val="20"/>
      <w:szCs w:val="20"/>
      <w:lang w:val="en-US" w:eastAsia="en-US"/>
    </w:rPr>
  </w:style>
  <w:style w:type="paragraph" w:styleId="BalloonText">
    <w:name w:val="Balloon Text"/>
    <w:basedOn w:val="Normal"/>
    <w:link w:val="BalloonTextChar"/>
    <w:uiPriority w:val="99"/>
    <w:semiHidden/>
    <w:unhideWhenUsed/>
    <w:rsid w:val="00CF329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295"/>
    <w:rPr>
      <w:rFonts w:ascii="Segoe UI" w:hAnsi="Segoe UI" w:cs="Segoe UI"/>
      <w:sz w:val="18"/>
      <w:szCs w:val="18"/>
    </w:rPr>
  </w:style>
  <w:style w:type="character" w:styleId="UnresolvedMention">
    <w:name w:val="Unresolved Mention"/>
    <w:basedOn w:val="DefaultParagraphFont"/>
    <w:uiPriority w:val="99"/>
    <w:semiHidden/>
    <w:unhideWhenUsed/>
    <w:rsid w:val="00DE6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7853">
      <w:bodyDiv w:val="1"/>
      <w:marLeft w:val="0"/>
      <w:marRight w:val="0"/>
      <w:marTop w:val="0"/>
      <w:marBottom w:val="0"/>
      <w:divBdr>
        <w:top w:val="none" w:sz="0" w:space="0" w:color="auto"/>
        <w:left w:val="none" w:sz="0" w:space="0" w:color="auto"/>
        <w:bottom w:val="none" w:sz="0" w:space="0" w:color="auto"/>
        <w:right w:val="none" w:sz="0" w:space="0" w:color="auto"/>
      </w:divBdr>
    </w:div>
    <w:div w:id="271401977">
      <w:bodyDiv w:val="1"/>
      <w:marLeft w:val="0"/>
      <w:marRight w:val="0"/>
      <w:marTop w:val="0"/>
      <w:marBottom w:val="0"/>
      <w:divBdr>
        <w:top w:val="none" w:sz="0" w:space="0" w:color="auto"/>
        <w:left w:val="none" w:sz="0" w:space="0" w:color="auto"/>
        <w:bottom w:val="none" w:sz="0" w:space="0" w:color="auto"/>
        <w:right w:val="none" w:sz="0" w:space="0" w:color="auto"/>
      </w:divBdr>
    </w:div>
    <w:div w:id="972491506">
      <w:bodyDiv w:val="1"/>
      <w:marLeft w:val="0"/>
      <w:marRight w:val="0"/>
      <w:marTop w:val="0"/>
      <w:marBottom w:val="0"/>
      <w:divBdr>
        <w:top w:val="none" w:sz="0" w:space="0" w:color="auto"/>
        <w:left w:val="none" w:sz="0" w:space="0" w:color="auto"/>
        <w:bottom w:val="none" w:sz="0" w:space="0" w:color="auto"/>
        <w:right w:val="none" w:sz="0" w:space="0" w:color="auto"/>
      </w:divBdr>
    </w:div>
    <w:div w:id="1092968502">
      <w:bodyDiv w:val="1"/>
      <w:marLeft w:val="0"/>
      <w:marRight w:val="0"/>
      <w:marTop w:val="0"/>
      <w:marBottom w:val="0"/>
      <w:divBdr>
        <w:top w:val="none" w:sz="0" w:space="0" w:color="auto"/>
        <w:left w:val="none" w:sz="0" w:space="0" w:color="auto"/>
        <w:bottom w:val="none" w:sz="0" w:space="0" w:color="auto"/>
        <w:right w:val="none" w:sz="0" w:space="0" w:color="auto"/>
      </w:divBdr>
    </w:div>
    <w:div w:id="1564102644">
      <w:bodyDiv w:val="1"/>
      <w:marLeft w:val="0"/>
      <w:marRight w:val="0"/>
      <w:marTop w:val="0"/>
      <w:marBottom w:val="0"/>
      <w:divBdr>
        <w:top w:val="none" w:sz="0" w:space="0" w:color="auto"/>
        <w:left w:val="none" w:sz="0" w:space="0" w:color="auto"/>
        <w:bottom w:val="none" w:sz="0" w:space="0" w:color="auto"/>
        <w:right w:val="none" w:sz="0" w:space="0" w:color="auto"/>
      </w:divBdr>
      <w:divsChild>
        <w:div w:id="100139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940555">
              <w:marLeft w:val="0"/>
              <w:marRight w:val="0"/>
              <w:marTop w:val="0"/>
              <w:marBottom w:val="0"/>
              <w:divBdr>
                <w:top w:val="none" w:sz="0" w:space="0" w:color="auto"/>
                <w:left w:val="none" w:sz="0" w:space="0" w:color="auto"/>
                <w:bottom w:val="none" w:sz="0" w:space="0" w:color="auto"/>
                <w:right w:val="none" w:sz="0" w:space="0" w:color="auto"/>
              </w:divBdr>
              <w:divsChild>
                <w:div w:id="5427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Custom 1">
      <a:dk1>
        <a:srgbClr val="003B5C"/>
      </a:dk1>
      <a:lt1>
        <a:srgbClr val="FFFFFF"/>
      </a:lt1>
      <a:dk2>
        <a:srgbClr val="5B6770"/>
      </a:dk2>
      <a:lt2>
        <a:srgbClr val="A2AAAD"/>
      </a:lt2>
      <a:accent1>
        <a:srgbClr val="003B5C"/>
      </a:accent1>
      <a:accent2>
        <a:srgbClr val="DDA46F"/>
      </a:accent2>
      <a:accent3>
        <a:srgbClr val="651D32"/>
      </a:accent3>
      <a:accent4>
        <a:srgbClr val="DB864E"/>
      </a:accent4>
      <a:accent5>
        <a:srgbClr val="EED383"/>
      </a:accent5>
      <a:accent6>
        <a:srgbClr val="FFFFFF"/>
      </a:accent6>
      <a:hlink>
        <a:srgbClr val="5B6770"/>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40D3D7D011B4BA0C16E41CDAAE05D" ma:contentTypeVersion="16" ma:contentTypeDescription="Create a new document." ma:contentTypeScope="" ma:versionID="142709574b87a15a3a4e06dd2a3f2414">
  <xsd:schema xmlns:xsd="http://www.w3.org/2001/XMLSchema" xmlns:xs="http://www.w3.org/2001/XMLSchema" xmlns:p="http://schemas.microsoft.com/office/2006/metadata/properties" xmlns:ns2="d108a554-82c1-463f-a46c-588eca9981e3" xmlns:ns3="67811c68-ed33-463a-bd66-32d7920bd803" targetNamespace="http://schemas.microsoft.com/office/2006/metadata/properties" ma:root="true" ma:fieldsID="15049d71e76e3ad81e20b75004a066d4" ns2:_="" ns3:_="">
    <xsd:import namespace="d108a554-82c1-463f-a46c-588eca9981e3"/>
    <xsd:import namespace="67811c68-ed33-463a-bd66-32d7920bd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8a554-82c1-463f-a46c-588eca998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f9e849-86d0-476d-bb07-cb06ff388c2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11c68-ed33-463a-bd66-32d7920bd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02d0b6-e1bc-402c-9d52-ac4ab602071b}" ma:internalName="TaxCatchAll" ma:showField="CatchAllData" ma:web="67811c68-ed33-463a-bd66-32d7920bd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811c68-ed33-463a-bd66-32d7920bd803" xsi:nil="true"/>
    <lcf76f155ced4ddcb4097134ff3c332f xmlns="d108a554-82c1-463f-a46c-588eca9981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567AB2-AEA7-46F4-BCA5-1E4DAF166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8a554-82c1-463f-a46c-588eca9981e3"/>
    <ds:schemaRef ds:uri="67811c68-ed33-463a-bd66-32d7920bd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A19A3A-E307-4F36-BA7E-E09F723996F5}">
  <ds:schemaRefs>
    <ds:schemaRef ds:uri="http://schemas.microsoft.com/sharepoint/v3/contenttype/forms"/>
  </ds:schemaRefs>
</ds:datastoreItem>
</file>

<file path=customXml/itemProps3.xml><?xml version="1.0" encoding="utf-8"?>
<ds:datastoreItem xmlns:ds="http://schemas.openxmlformats.org/officeDocument/2006/customXml" ds:itemID="{FE8FBC47-4767-4C38-AEC8-7ADD55CB3B71}">
  <ds:schemaRefs>
    <ds:schemaRef ds:uri="http://schemas.microsoft.com/office/2006/metadata/properties"/>
    <ds:schemaRef ds:uri="http://schemas.microsoft.com/office/infopath/2007/PartnerControls"/>
    <ds:schemaRef ds:uri="67811c68-ed33-463a-bd66-32d7920bd803"/>
    <ds:schemaRef ds:uri="d108a554-82c1-463f-a46c-588eca9981e3"/>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1805</Words>
  <Characters>10289</Characters>
  <Application>Microsoft Office Word</Application>
  <DocSecurity>0</DocSecurity>
  <Lines>85</Lines>
  <Paragraphs>24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von Platen</dc:creator>
  <cp:keywords/>
  <dc:description/>
  <cp:lastModifiedBy>Peter Welin</cp:lastModifiedBy>
  <cp:revision>47</cp:revision>
  <cp:lastPrinted>2018-10-09T11:43:00Z</cp:lastPrinted>
  <dcterms:created xsi:type="dcterms:W3CDTF">2020-03-11T19:49:00Z</dcterms:created>
  <dcterms:modified xsi:type="dcterms:W3CDTF">2025-04-04T13:22:00Z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0x0101007C940D3D7D011B4BA0C16E41CDAAE05D</vt:lpwstr>
  </property>
  <property fmtid="{D5CDD505-2E9C-101B-9397-08002B2CF9AE}" pid="3" name="ID">
    <vt:lpwstr>LEGAL#19145581v2</vt:lpwstr>
  </property>
  <property fmtid="{D5CDD505-2E9C-101B-9397-08002B2CF9AE}" pid="4" name="Removed">
    <vt:lpwstr>False</vt:lpwstr>
  </property>
  <property fmtid="{D5CDD505-2E9C-101B-9397-08002B2CF9AE}" pid="5" name="MediaServiceImageTags">
    <vt:lpwstr/>
  </property>
</Properties>
</file>